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C65" w:rsidRPr="000A281F" w:rsidRDefault="00010C65" w:rsidP="000A281F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0A281F">
        <w:rPr>
          <w:rFonts w:ascii="Courier New" w:hAnsi="Courier New" w:cs="Courier New"/>
          <w:b/>
          <w:sz w:val="20"/>
          <w:szCs w:val="20"/>
        </w:rPr>
        <w:t xml:space="preserve">Tema 38 </w:t>
      </w:r>
      <w:r w:rsidR="0000471D" w:rsidRPr="000A281F">
        <w:rPr>
          <w:rFonts w:ascii="Courier New" w:hAnsi="Courier New" w:cs="Courier New"/>
          <w:b/>
          <w:sz w:val="20"/>
          <w:szCs w:val="20"/>
        </w:rPr>
        <w:t>GARANTÍAS REALES: LA PRENDA. LA PRENDA SOBRE DERECHOS DE CRÉDITO: SOBRE EL SALDO DE DEPÓSITOS BANCARIOS E IMPOSICIONES A PLAZO FIJO; LA PRENDA DE VALORES NEGOCIABLES. GARANTÍAS PERSONALES EN LOS CONTRATOS BANCARIOS. AVALES Y GARANTÍAS PRESTADAS POR LAS ENTIDADES DE CRÉDITO; LA CONTRAGARANTÍA</w:t>
      </w:r>
    </w:p>
    <w:p w:rsidR="0000471D" w:rsidRPr="000A281F" w:rsidRDefault="0000471D" w:rsidP="000A281F">
      <w:pPr>
        <w:jc w:val="both"/>
        <w:rPr>
          <w:rFonts w:ascii="Courier New" w:hAnsi="Courier New" w:cs="Courier New"/>
          <w:b/>
          <w:sz w:val="20"/>
          <w:szCs w:val="20"/>
        </w:rPr>
      </w:pPr>
    </w:p>
    <w:p w:rsidR="0000471D" w:rsidRPr="000A281F" w:rsidRDefault="00010C65" w:rsidP="000A281F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0A281F">
        <w:rPr>
          <w:rFonts w:ascii="Courier New" w:hAnsi="Courier New" w:cs="Courier New"/>
          <w:b/>
          <w:sz w:val="20"/>
          <w:szCs w:val="20"/>
          <w:u w:val="single"/>
        </w:rPr>
        <w:t>GARANTIAS REALES</w:t>
      </w:r>
      <w:r w:rsidRPr="000A281F">
        <w:rPr>
          <w:rFonts w:ascii="Courier New" w:hAnsi="Courier New" w:cs="Courier New"/>
          <w:b/>
          <w:sz w:val="20"/>
          <w:szCs w:val="20"/>
        </w:rPr>
        <w:t xml:space="preserve">: </w:t>
      </w:r>
    </w:p>
    <w:p w:rsidR="00B81B16" w:rsidRDefault="00B81B16" w:rsidP="000A281F">
      <w:pPr>
        <w:spacing w:after="0" w:line="240" w:lineRule="auto"/>
        <w:jc w:val="both"/>
        <w:rPr>
          <w:rFonts w:ascii="Courier New" w:hAnsi="Courier New" w:cs="Courier New"/>
          <w:b/>
          <w:sz w:val="20"/>
          <w:szCs w:val="20"/>
          <w:lang w:val="es-ES_tradnl"/>
        </w:rPr>
      </w:pPr>
    </w:p>
    <w:p w:rsidR="00B81B16" w:rsidRDefault="00B81B16" w:rsidP="000A281F">
      <w:pPr>
        <w:spacing w:after="0" w:line="240" w:lineRule="auto"/>
        <w:jc w:val="both"/>
        <w:rPr>
          <w:rFonts w:ascii="Courier New" w:hAnsi="Courier New" w:cs="Courier New"/>
          <w:b/>
          <w:sz w:val="20"/>
          <w:szCs w:val="20"/>
          <w:lang w:val="es-ES_tradnl"/>
        </w:rPr>
      </w:pPr>
    </w:p>
    <w:p w:rsidR="00B81B16" w:rsidRPr="00B81B16" w:rsidRDefault="00B81B16" w:rsidP="00B81B16">
      <w:pPr>
        <w:widowControl w:val="0"/>
        <w:autoSpaceDE w:val="0"/>
        <w:autoSpaceDN w:val="0"/>
        <w:adjustRightInd w:val="0"/>
        <w:spacing w:after="160" w:line="259" w:lineRule="auto"/>
        <w:jc w:val="both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B81B16">
        <w:rPr>
          <w:rFonts w:ascii="Courier New" w:eastAsia="Calibri" w:hAnsi="Courier New" w:cs="Courier New"/>
          <w:sz w:val="20"/>
          <w:szCs w:val="20"/>
          <w:lang w:eastAsia="en-US"/>
        </w:rPr>
        <w:t>En Roma la garantía real se desenvolvió progresivamente través de la fiducia</w:t>
      </w:r>
      <w:r w:rsidR="00C3496F">
        <w:rPr>
          <w:rFonts w:ascii="Courier New" w:eastAsia="Calibri" w:hAnsi="Courier New" w:cs="Courier New"/>
          <w:sz w:val="20"/>
          <w:szCs w:val="20"/>
          <w:lang w:eastAsia="en-US"/>
        </w:rPr>
        <w:t>/</w:t>
      </w:r>
      <w:r w:rsidRPr="00B81B16">
        <w:rPr>
          <w:rFonts w:ascii="Courier New" w:eastAsia="Calibri" w:hAnsi="Courier New" w:cs="Courier New"/>
          <w:sz w:val="20"/>
          <w:szCs w:val="20"/>
          <w:lang w:eastAsia="en-US"/>
        </w:rPr>
        <w:t>pignus</w:t>
      </w:r>
      <w:r w:rsidR="00C3496F">
        <w:rPr>
          <w:rFonts w:ascii="Courier New" w:eastAsia="Calibri" w:hAnsi="Courier New" w:cs="Courier New"/>
          <w:sz w:val="20"/>
          <w:szCs w:val="20"/>
          <w:lang w:eastAsia="en-US"/>
        </w:rPr>
        <w:t>/</w:t>
      </w:r>
      <w:r w:rsidRPr="00B81B16">
        <w:rPr>
          <w:rFonts w:ascii="Courier New" w:eastAsia="Calibri" w:hAnsi="Courier New" w:cs="Courier New"/>
          <w:sz w:val="20"/>
          <w:szCs w:val="20"/>
          <w:lang w:eastAsia="en-US"/>
        </w:rPr>
        <w:t>hypotheca</w:t>
      </w:r>
      <w:r>
        <w:rPr>
          <w:rFonts w:ascii="Courier New" w:eastAsia="Calibri" w:hAnsi="Courier New" w:cs="Courier New"/>
          <w:sz w:val="20"/>
          <w:szCs w:val="20"/>
          <w:lang w:eastAsia="en-US"/>
        </w:rPr>
        <w:t xml:space="preserve"> (REMISION tema 50 civil)</w:t>
      </w:r>
    </w:p>
    <w:p w:rsidR="00B81B16" w:rsidRDefault="00B81B16" w:rsidP="00B81B16">
      <w:pPr>
        <w:widowControl w:val="0"/>
        <w:autoSpaceDE w:val="0"/>
        <w:autoSpaceDN w:val="0"/>
        <w:adjustRightInd w:val="0"/>
        <w:spacing w:after="160" w:line="259" w:lineRule="auto"/>
        <w:jc w:val="both"/>
        <w:rPr>
          <w:rFonts w:ascii="Courier New" w:eastAsia="Calibri" w:hAnsi="Courier New" w:cs="Courier New"/>
          <w:sz w:val="20"/>
          <w:szCs w:val="20"/>
          <w:lang w:eastAsia="en-US"/>
        </w:rPr>
      </w:pPr>
    </w:p>
    <w:p w:rsidR="00B81B16" w:rsidRPr="00B81B16" w:rsidRDefault="00B81B16" w:rsidP="00B81B16">
      <w:pPr>
        <w:widowControl w:val="0"/>
        <w:autoSpaceDE w:val="0"/>
        <w:autoSpaceDN w:val="0"/>
        <w:adjustRightInd w:val="0"/>
        <w:spacing w:after="160" w:line="259" w:lineRule="auto"/>
        <w:jc w:val="both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B81B16">
        <w:rPr>
          <w:rFonts w:ascii="Courier New" w:eastAsia="Calibri" w:hAnsi="Courier New" w:cs="Courier New"/>
          <w:sz w:val="20"/>
          <w:szCs w:val="20"/>
          <w:lang w:eastAsia="en-US"/>
        </w:rPr>
        <w:t xml:space="preserve">En 1889 </w:t>
      </w:r>
      <w:r w:rsidR="00C3496F">
        <w:rPr>
          <w:rFonts w:ascii="Courier New" w:eastAsia="Calibri" w:hAnsi="Courier New" w:cs="Courier New"/>
          <w:sz w:val="20"/>
          <w:szCs w:val="20"/>
          <w:lang w:eastAsia="en-US"/>
        </w:rPr>
        <w:t>nuestro</w:t>
      </w:r>
      <w:r w:rsidRPr="00B81B16">
        <w:rPr>
          <w:rFonts w:ascii="Courier New" w:eastAsia="Calibri" w:hAnsi="Courier New" w:cs="Courier New"/>
          <w:sz w:val="20"/>
          <w:szCs w:val="20"/>
          <w:lang w:eastAsia="en-US"/>
        </w:rPr>
        <w:t xml:space="preserve"> </w:t>
      </w:r>
      <w:r w:rsidRPr="00B81B16">
        <w:rPr>
          <w:rFonts w:ascii="Courier New" w:eastAsia="Calibri" w:hAnsi="Courier New" w:cs="Courier New"/>
          <w:b/>
          <w:bCs/>
          <w:sz w:val="20"/>
          <w:szCs w:val="20"/>
          <w:u w:val="single"/>
          <w:lang w:eastAsia="en-US"/>
        </w:rPr>
        <w:t>CC</w:t>
      </w:r>
      <w:r w:rsidRPr="00B81B16">
        <w:rPr>
          <w:rFonts w:ascii="Courier New" w:eastAsia="Calibri" w:hAnsi="Courier New" w:cs="Courier New"/>
          <w:sz w:val="20"/>
          <w:szCs w:val="20"/>
          <w:lang w:eastAsia="en-US"/>
        </w:rPr>
        <w:t xml:space="preserve"> (siguiendo al Code de Napoleón 1804 que circunscribe la prenda a los bienes muebles y la hipoteca a los inmuebles) regula tres </w:t>
      </w:r>
      <w:r w:rsidRPr="00B81B16">
        <w:rPr>
          <w:rFonts w:ascii="Courier New" w:eastAsia="Calibri" w:hAnsi="Courier New" w:cs="Courier New"/>
          <w:b/>
          <w:bCs/>
          <w:sz w:val="20"/>
          <w:szCs w:val="20"/>
          <w:lang w:eastAsia="en-US"/>
        </w:rPr>
        <w:t>CLASES</w:t>
      </w:r>
      <w:r w:rsidRPr="00B81B16">
        <w:rPr>
          <w:rFonts w:ascii="Courier New" w:eastAsia="Calibri" w:hAnsi="Courier New" w:cs="Courier New"/>
          <w:sz w:val="20"/>
          <w:szCs w:val="20"/>
          <w:lang w:eastAsia="en-US"/>
        </w:rPr>
        <w:t xml:space="preserve"> de derechos reales de garantía</w:t>
      </w:r>
      <w:r>
        <w:rPr>
          <w:rFonts w:ascii="Courier New" w:eastAsia="Calibri" w:hAnsi="Courier New" w:cs="Courier New"/>
          <w:sz w:val="20"/>
          <w:szCs w:val="20"/>
          <w:lang w:eastAsia="en-US"/>
        </w:rPr>
        <w:t>:</w:t>
      </w:r>
      <w:r w:rsidRPr="00B81B16">
        <w:rPr>
          <w:rFonts w:ascii="Courier New" w:eastAsia="Calibri" w:hAnsi="Courier New" w:cs="Courier New"/>
          <w:sz w:val="20"/>
          <w:szCs w:val="20"/>
          <w:lang w:eastAsia="en-US"/>
        </w:rPr>
        <w:t xml:space="preserve"> </w:t>
      </w:r>
      <w:r w:rsidRPr="00B81B16">
        <w:rPr>
          <w:rFonts w:ascii="Courier New" w:eastAsia="Calibri" w:hAnsi="Courier New" w:cs="Courier New"/>
          <w:b/>
          <w:bCs/>
          <w:sz w:val="20"/>
          <w:szCs w:val="20"/>
          <w:lang w:eastAsia="en-US"/>
        </w:rPr>
        <w:t>prenda</w:t>
      </w:r>
      <w:r w:rsidRPr="00B81B16">
        <w:rPr>
          <w:rFonts w:ascii="Courier New" w:eastAsia="Calibri" w:hAnsi="Courier New" w:cs="Courier New"/>
          <w:sz w:val="20"/>
          <w:szCs w:val="20"/>
          <w:lang w:eastAsia="en-US"/>
        </w:rPr>
        <w:t>, sólo sobre muebles y con desplazamiento</w:t>
      </w:r>
      <w:r>
        <w:rPr>
          <w:rFonts w:ascii="Courier New" w:eastAsia="Calibri" w:hAnsi="Courier New" w:cs="Courier New"/>
          <w:sz w:val="20"/>
          <w:szCs w:val="20"/>
          <w:lang w:eastAsia="en-US"/>
        </w:rPr>
        <w:t xml:space="preserve">; </w:t>
      </w:r>
      <w:r w:rsidRPr="00B81B16">
        <w:rPr>
          <w:rFonts w:ascii="Courier New" w:eastAsia="Calibri" w:hAnsi="Courier New" w:cs="Courier New"/>
          <w:b/>
          <w:bCs/>
          <w:sz w:val="20"/>
          <w:szCs w:val="20"/>
          <w:lang w:eastAsia="en-US"/>
        </w:rPr>
        <w:t>hipoteca</w:t>
      </w:r>
      <w:r w:rsidRPr="00B81B16">
        <w:rPr>
          <w:rFonts w:ascii="Courier New" w:eastAsia="Calibri" w:hAnsi="Courier New" w:cs="Courier New"/>
          <w:sz w:val="20"/>
          <w:szCs w:val="20"/>
          <w:lang w:eastAsia="en-US"/>
        </w:rPr>
        <w:t>, sólo sobre inmuebles y sin desplazamiento posesorio</w:t>
      </w:r>
      <w:r>
        <w:rPr>
          <w:rFonts w:ascii="Courier New" w:eastAsia="Calibri" w:hAnsi="Courier New" w:cs="Courier New"/>
          <w:sz w:val="20"/>
          <w:szCs w:val="20"/>
          <w:lang w:eastAsia="en-US"/>
        </w:rPr>
        <w:t xml:space="preserve">; y </w:t>
      </w:r>
      <w:r w:rsidRPr="00B81B16">
        <w:rPr>
          <w:rFonts w:ascii="Courier New" w:eastAsia="Calibri" w:hAnsi="Courier New" w:cs="Courier New"/>
          <w:b/>
          <w:bCs/>
          <w:sz w:val="20"/>
          <w:szCs w:val="20"/>
          <w:lang w:eastAsia="en-US"/>
        </w:rPr>
        <w:t>anticresis</w:t>
      </w:r>
      <w:r w:rsidRPr="00B81B16">
        <w:rPr>
          <w:rFonts w:ascii="Courier New" w:eastAsia="Calibri" w:hAnsi="Courier New" w:cs="Courier New"/>
          <w:sz w:val="20"/>
          <w:szCs w:val="20"/>
          <w:lang w:eastAsia="en-US"/>
        </w:rPr>
        <w:t>, que hasta entonces se consideraba un pacto agregado a la prenda</w:t>
      </w:r>
      <w:r w:rsidR="00C3496F">
        <w:rPr>
          <w:rFonts w:ascii="Courier New" w:eastAsia="Calibri" w:hAnsi="Courier New" w:cs="Courier New"/>
          <w:sz w:val="20"/>
          <w:szCs w:val="20"/>
          <w:lang w:eastAsia="en-US"/>
        </w:rPr>
        <w:t>/</w:t>
      </w:r>
      <w:r w:rsidRPr="00B81B16">
        <w:rPr>
          <w:rFonts w:ascii="Courier New" w:eastAsia="Calibri" w:hAnsi="Courier New" w:cs="Courier New"/>
          <w:sz w:val="20"/>
          <w:szCs w:val="20"/>
          <w:lang w:eastAsia="en-US"/>
        </w:rPr>
        <w:t>hipoteca.</w:t>
      </w:r>
    </w:p>
    <w:p w:rsidR="002547D9" w:rsidRDefault="00C3496F" w:rsidP="00B81B16">
      <w:pPr>
        <w:widowControl w:val="0"/>
        <w:autoSpaceDE w:val="0"/>
        <w:autoSpaceDN w:val="0"/>
        <w:adjustRightInd w:val="0"/>
        <w:spacing w:after="160" w:line="259" w:lineRule="auto"/>
        <w:jc w:val="both"/>
        <w:rPr>
          <w:rFonts w:ascii="Courier New" w:eastAsia="Calibri" w:hAnsi="Courier New" w:cs="Courier New"/>
          <w:sz w:val="20"/>
          <w:szCs w:val="20"/>
          <w:lang w:eastAsia="en-US"/>
        </w:rPr>
      </w:pPr>
      <w:r>
        <w:rPr>
          <w:rFonts w:ascii="Courier New" w:eastAsia="Calibri" w:hAnsi="Courier New" w:cs="Courier New"/>
          <w:sz w:val="20"/>
          <w:szCs w:val="20"/>
          <w:lang w:eastAsia="en-US"/>
        </w:rPr>
        <w:t>L</w:t>
      </w:r>
      <w:r w:rsidR="00B81B16" w:rsidRPr="00B81B16">
        <w:rPr>
          <w:rFonts w:ascii="Courier New" w:eastAsia="Calibri" w:hAnsi="Courier New" w:cs="Courier New"/>
          <w:sz w:val="20"/>
          <w:szCs w:val="20"/>
          <w:lang w:eastAsia="en-US"/>
        </w:rPr>
        <w:t xml:space="preserve">a necesidad de fomentar el crédito en los tiempos modernos </w:t>
      </w:r>
      <w:r w:rsidR="002547D9">
        <w:rPr>
          <w:rFonts w:ascii="Courier New" w:eastAsia="Calibri" w:hAnsi="Courier New" w:cs="Courier New"/>
          <w:sz w:val="20"/>
          <w:szCs w:val="20"/>
          <w:lang w:eastAsia="en-US"/>
        </w:rPr>
        <w:t>alter</w:t>
      </w:r>
      <w:r>
        <w:rPr>
          <w:rFonts w:ascii="Courier New" w:eastAsia="Calibri" w:hAnsi="Courier New" w:cs="Courier New"/>
          <w:sz w:val="20"/>
          <w:szCs w:val="20"/>
          <w:lang w:eastAsia="en-US"/>
        </w:rPr>
        <w:t>ó</w:t>
      </w:r>
      <w:r w:rsidR="002547D9">
        <w:rPr>
          <w:rFonts w:ascii="Courier New" w:eastAsia="Calibri" w:hAnsi="Courier New" w:cs="Courier New"/>
          <w:sz w:val="20"/>
          <w:szCs w:val="20"/>
          <w:lang w:eastAsia="en-US"/>
        </w:rPr>
        <w:t xml:space="preserve"> las cosas. </w:t>
      </w:r>
    </w:p>
    <w:p w:rsidR="00C3496F" w:rsidRDefault="00C3496F" w:rsidP="002547D9">
      <w:pPr>
        <w:widowControl w:val="0"/>
        <w:autoSpaceDE w:val="0"/>
        <w:autoSpaceDN w:val="0"/>
        <w:adjustRightInd w:val="0"/>
        <w:spacing w:after="160" w:line="259" w:lineRule="auto"/>
        <w:ind w:left="708"/>
        <w:jc w:val="both"/>
        <w:rPr>
          <w:rFonts w:ascii="Courier New" w:eastAsia="Calibri" w:hAnsi="Courier New" w:cs="Courier New"/>
          <w:sz w:val="20"/>
          <w:szCs w:val="20"/>
          <w:lang w:eastAsia="en-US"/>
        </w:rPr>
      </w:pPr>
    </w:p>
    <w:p w:rsidR="002547D9" w:rsidRPr="002547D9" w:rsidRDefault="002547D9" w:rsidP="002547D9">
      <w:pPr>
        <w:widowControl w:val="0"/>
        <w:autoSpaceDE w:val="0"/>
        <w:autoSpaceDN w:val="0"/>
        <w:adjustRightInd w:val="0"/>
        <w:spacing w:after="160" w:line="259" w:lineRule="auto"/>
        <w:ind w:left="708"/>
        <w:jc w:val="both"/>
        <w:rPr>
          <w:rFonts w:ascii="Courier New" w:eastAsia="Calibri" w:hAnsi="Courier New" w:cs="Courier New"/>
          <w:sz w:val="20"/>
          <w:szCs w:val="20"/>
          <w:lang w:eastAsia="en-US"/>
        </w:rPr>
      </w:pPr>
      <w:r>
        <w:rPr>
          <w:rFonts w:ascii="Courier New" w:eastAsia="Calibri" w:hAnsi="Courier New" w:cs="Courier New"/>
          <w:sz w:val="20"/>
          <w:szCs w:val="20"/>
          <w:lang w:eastAsia="en-US"/>
        </w:rPr>
        <w:t>L</w:t>
      </w:r>
      <w:r w:rsidRPr="002547D9">
        <w:rPr>
          <w:rFonts w:ascii="Courier New" w:eastAsia="Calibri" w:hAnsi="Courier New" w:cs="Courier New"/>
          <w:sz w:val="20"/>
          <w:szCs w:val="20"/>
          <w:lang w:eastAsia="en-US"/>
        </w:rPr>
        <w:t xml:space="preserve">a prenda común de bienes corporales ha caído en relativo desuso (salvo empeño </w:t>
      </w:r>
      <w:r w:rsidR="00C3496F">
        <w:rPr>
          <w:rFonts w:ascii="Courier New" w:eastAsia="Calibri" w:hAnsi="Courier New" w:cs="Courier New"/>
          <w:sz w:val="20"/>
          <w:szCs w:val="20"/>
          <w:lang w:eastAsia="en-US"/>
        </w:rPr>
        <w:t xml:space="preserve">en </w:t>
      </w:r>
      <w:r w:rsidRPr="002547D9">
        <w:rPr>
          <w:rFonts w:ascii="Courier New" w:eastAsia="Calibri" w:hAnsi="Courier New" w:cs="Courier New"/>
          <w:sz w:val="20"/>
          <w:szCs w:val="20"/>
          <w:lang w:eastAsia="en-US"/>
        </w:rPr>
        <w:t>montepío</w:t>
      </w:r>
      <w:r w:rsidR="00C3496F">
        <w:rPr>
          <w:rFonts w:ascii="Courier New" w:eastAsia="Calibri" w:hAnsi="Courier New" w:cs="Courier New"/>
          <w:sz w:val="20"/>
          <w:szCs w:val="20"/>
          <w:lang w:eastAsia="en-US"/>
        </w:rPr>
        <w:t>s</w:t>
      </w:r>
      <w:r w:rsidRPr="002547D9">
        <w:rPr>
          <w:rFonts w:ascii="Courier New" w:eastAsia="Calibri" w:hAnsi="Courier New" w:cs="Courier New"/>
          <w:sz w:val="20"/>
          <w:szCs w:val="20"/>
          <w:lang w:eastAsia="en-US"/>
        </w:rPr>
        <w:t>) por sus inconvenientes prácticos (costes de conservación, el pignorante pierde la posesión de la cosa y no puede volverla a empeñar</w:t>
      </w:r>
      <w:r w:rsidR="00C3496F">
        <w:rPr>
          <w:rFonts w:ascii="Courier New" w:eastAsia="Calibri" w:hAnsi="Courier New" w:cs="Courier New"/>
          <w:sz w:val="20"/>
          <w:szCs w:val="20"/>
          <w:lang w:eastAsia="en-US"/>
        </w:rPr>
        <w:t>,</w:t>
      </w:r>
      <w:r w:rsidRPr="002547D9">
        <w:rPr>
          <w:rFonts w:ascii="Courier New" w:eastAsia="Calibri" w:hAnsi="Courier New" w:cs="Courier New"/>
          <w:sz w:val="20"/>
          <w:szCs w:val="20"/>
          <w:lang w:eastAsia="en-US"/>
        </w:rPr>
        <w:t xml:space="preserve"> etc). </w:t>
      </w:r>
    </w:p>
    <w:p w:rsidR="002547D9" w:rsidRDefault="002547D9" w:rsidP="002547D9">
      <w:pPr>
        <w:widowControl w:val="0"/>
        <w:autoSpaceDE w:val="0"/>
        <w:autoSpaceDN w:val="0"/>
        <w:adjustRightInd w:val="0"/>
        <w:spacing w:after="160" w:line="259" w:lineRule="auto"/>
        <w:ind w:left="708"/>
        <w:jc w:val="both"/>
        <w:rPr>
          <w:rFonts w:ascii="Courier New" w:eastAsia="Calibri" w:hAnsi="Courier New" w:cs="Courier New"/>
          <w:sz w:val="20"/>
          <w:szCs w:val="20"/>
          <w:lang w:eastAsia="en-US"/>
        </w:rPr>
      </w:pPr>
    </w:p>
    <w:p w:rsidR="002547D9" w:rsidRPr="002547D9" w:rsidRDefault="002547D9" w:rsidP="002547D9">
      <w:pPr>
        <w:widowControl w:val="0"/>
        <w:autoSpaceDE w:val="0"/>
        <w:autoSpaceDN w:val="0"/>
        <w:adjustRightInd w:val="0"/>
        <w:spacing w:after="160" w:line="259" w:lineRule="auto"/>
        <w:ind w:left="708"/>
        <w:jc w:val="both"/>
        <w:rPr>
          <w:rFonts w:ascii="Courier New" w:eastAsia="Calibri" w:hAnsi="Courier New" w:cs="Courier New"/>
          <w:sz w:val="20"/>
          <w:szCs w:val="20"/>
          <w:lang w:eastAsia="en-US"/>
        </w:rPr>
      </w:pPr>
      <w:r>
        <w:rPr>
          <w:rFonts w:ascii="Courier New" w:eastAsia="Calibri" w:hAnsi="Courier New" w:cs="Courier New"/>
          <w:sz w:val="20"/>
          <w:szCs w:val="20"/>
          <w:lang w:eastAsia="en-US"/>
        </w:rPr>
        <w:t>Su hueco lo ha venido a rellenar principalmente la</w:t>
      </w:r>
      <w:r w:rsidR="00B81B16" w:rsidRPr="00B81B16">
        <w:rPr>
          <w:rFonts w:ascii="Courier New" w:eastAsia="Calibri" w:hAnsi="Courier New" w:cs="Courier New"/>
          <w:sz w:val="20"/>
          <w:szCs w:val="20"/>
          <w:lang w:eastAsia="en-US"/>
        </w:rPr>
        <w:t xml:space="preserve"> </w:t>
      </w:r>
      <w:r w:rsidR="00C3496F">
        <w:rPr>
          <w:rFonts w:ascii="Courier New" w:eastAsia="Calibri" w:hAnsi="Courier New" w:cs="Courier New"/>
          <w:sz w:val="20"/>
          <w:szCs w:val="20"/>
          <w:lang w:eastAsia="en-US"/>
        </w:rPr>
        <w:t>HMyPSD</w:t>
      </w:r>
      <w:r w:rsidR="00B81B16" w:rsidRPr="00B81B16">
        <w:rPr>
          <w:rFonts w:ascii="Courier New" w:eastAsia="Calibri" w:hAnsi="Courier New" w:cs="Courier New"/>
          <w:sz w:val="20"/>
          <w:szCs w:val="20"/>
          <w:lang w:eastAsia="en-US"/>
        </w:rPr>
        <w:t xml:space="preserve"> L. 16 de diciembre de 1954</w:t>
      </w:r>
      <w:r>
        <w:rPr>
          <w:rFonts w:ascii="Courier New" w:eastAsia="Calibri" w:hAnsi="Courier New" w:cs="Courier New"/>
          <w:sz w:val="20"/>
          <w:szCs w:val="20"/>
          <w:lang w:eastAsia="en-US"/>
        </w:rPr>
        <w:t>,</w:t>
      </w:r>
      <w:r w:rsidRPr="002547D9">
        <w:rPr>
          <w:rFonts w:ascii="Courier New" w:eastAsia="Calibri" w:hAnsi="Courier New" w:cs="Courier New"/>
          <w:sz w:val="20"/>
          <w:szCs w:val="20"/>
          <w:lang w:eastAsia="en-US"/>
        </w:rPr>
        <w:t xml:space="preserve"> sustituyéndose en ambos casos la entrega de la cosa por la inscripción en un registro especial.</w:t>
      </w:r>
    </w:p>
    <w:p w:rsidR="0004252B" w:rsidRDefault="0004252B" w:rsidP="002547D9">
      <w:pPr>
        <w:widowControl w:val="0"/>
        <w:autoSpaceDE w:val="0"/>
        <w:autoSpaceDN w:val="0"/>
        <w:adjustRightInd w:val="0"/>
        <w:spacing w:after="160" w:line="259" w:lineRule="auto"/>
        <w:ind w:left="1416"/>
        <w:jc w:val="both"/>
        <w:rPr>
          <w:rFonts w:ascii="Courier New" w:eastAsia="Calibri" w:hAnsi="Courier New" w:cs="Courier New"/>
          <w:sz w:val="20"/>
          <w:szCs w:val="20"/>
          <w:lang w:eastAsia="en-US"/>
        </w:rPr>
      </w:pPr>
    </w:p>
    <w:p w:rsidR="002547D9" w:rsidRPr="00B81B16" w:rsidRDefault="002547D9" w:rsidP="002547D9">
      <w:pPr>
        <w:widowControl w:val="0"/>
        <w:autoSpaceDE w:val="0"/>
        <w:autoSpaceDN w:val="0"/>
        <w:adjustRightInd w:val="0"/>
        <w:spacing w:after="160" w:line="259" w:lineRule="auto"/>
        <w:ind w:left="1416"/>
        <w:jc w:val="both"/>
        <w:rPr>
          <w:rFonts w:ascii="Courier New" w:eastAsia="Calibri" w:hAnsi="Courier New" w:cs="Courier New"/>
          <w:sz w:val="20"/>
          <w:szCs w:val="20"/>
          <w:lang w:eastAsia="en-US"/>
        </w:rPr>
      </w:pPr>
      <w:r>
        <w:rPr>
          <w:rFonts w:ascii="Courier New" w:eastAsia="Calibri" w:hAnsi="Courier New" w:cs="Courier New"/>
          <w:sz w:val="20"/>
          <w:szCs w:val="20"/>
          <w:lang w:eastAsia="en-US"/>
        </w:rPr>
        <w:t>Así</w:t>
      </w:r>
      <w:r w:rsidRPr="00B81B16">
        <w:rPr>
          <w:rFonts w:ascii="Courier New" w:eastAsia="Calibri" w:hAnsi="Courier New" w:cs="Courier New"/>
          <w:sz w:val="20"/>
          <w:szCs w:val="20"/>
          <w:lang w:eastAsia="en-US"/>
        </w:rPr>
        <w:t xml:space="preserve"> hoy en día para distinguir prenda e hipoteca sólo cabe decir</w:t>
      </w:r>
      <w:r w:rsidR="0004252B">
        <w:rPr>
          <w:rFonts w:ascii="Courier New" w:eastAsia="Calibri" w:hAnsi="Courier New" w:cs="Courier New"/>
          <w:sz w:val="20"/>
          <w:szCs w:val="20"/>
          <w:lang w:eastAsia="en-US"/>
        </w:rPr>
        <w:t xml:space="preserve"> </w:t>
      </w:r>
      <w:r w:rsidRPr="00B81B16">
        <w:rPr>
          <w:rFonts w:ascii="Courier New" w:eastAsia="Calibri" w:hAnsi="Courier New" w:cs="Courier New"/>
          <w:sz w:val="20"/>
          <w:szCs w:val="20"/>
          <w:lang w:eastAsia="en-US"/>
        </w:rPr>
        <w:t>que en ningún caso hay prenda de inmuebles</w:t>
      </w:r>
      <w:r w:rsidR="0004252B">
        <w:rPr>
          <w:rFonts w:ascii="Courier New" w:eastAsia="Calibri" w:hAnsi="Courier New" w:cs="Courier New"/>
          <w:sz w:val="20"/>
          <w:szCs w:val="20"/>
          <w:lang w:eastAsia="en-US"/>
        </w:rPr>
        <w:t xml:space="preserve"> /</w:t>
      </w:r>
      <w:r w:rsidRPr="00B81B16">
        <w:rPr>
          <w:rFonts w:ascii="Courier New" w:eastAsia="Calibri" w:hAnsi="Courier New" w:cs="Courier New"/>
          <w:sz w:val="20"/>
          <w:szCs w:val="20"/>
          <w:lang w:eastAsia="en-US"/>
        </w:rPr>
        <w:t xml:space="preserve"> ni hipoteca con desplazamiento.</w:t>
      </w:r>
    </w:p>
    <w:p w:rsidR="0004252B" w:rsidRDefault="0004252B" w:rsidP="00431A8B">
      <w:pPr>
        <w:widowControl w:val="0"/>
        <w:autoSpaceDE w:val="0"/>
        <w:autoSpaceDN w:val="0"/>
        <w:adjustRightInd w:val="0"/>
        <w:spacing w:after="160" w:line="259" w:lineRule="auto"/>
        <w:jc w:val="both"/>
        <w:rPr>
          <w:rFonts w:ascii="Courier New" w:eastAsia="Calibri" w:hAnsi="Courier New" w:cs="Courier New"/>
          <w:sz w:val="20"/>
          <w:szCs w:val="20"/>
          <w:lang w:eastAsia="en-US"/>
        </w:rPr>
      </w:pPr>
    </w:p>
    <w:p w:rsidR="0004252B" w:rsidRPr="0004252B" w:rsidRDefault="0004252B" w:rsidP="00431A8B">
      <w:pPr>
        <w:widowControl w:val="0"/>
        <w:autoSpaceDE w:val="0"/>
        <w:autoSpaceDN w:val="0"/>
        <w:adjustRightInd w:val="0"/>
        <w:spacing w:after="160" w:line="259" w:lineRule="auto"/>
        <w:jc w:val="both"/>
        <w:rPr>
          <w:rFonts w:ascii="Courier New" w:eastAsia="Calibri" w:hAnsi="Courier New" w:cs="Courier New"/>
          <w:b/>
          <w:sz w:val="20"/>
          <w:szCs w:val="20"/>
          <w:u w:val="single"/>
          <w:lang w:eastAsia="en-US"/>
        </w:rPr>
      </w:pPr>
      <w:r w:rsidRPr="0004252B">
        <w:rPr>
          <w:rFonts w:ascii="Courier New" w:eastAsia="Calibri" w:hAnsi="Courier New" w:cs="Courier New"/>
          <w:b/>
          <w:sz w:val="20"/>
          <w:szCs w:val="20"/>
          <w:u w:val="single"/>
          <w:lang w:eastAsia="en-US"/>
        </w:rPr>
        <w:t>LA PRENDA</w:t>
      </w:r>
    </w:p>
    <w:p w:rsidR="0004252B" w:rsidRDefault="0004252B" w:rsidP="00431A8B">
      <w:pPr>
        <w:widowControl w:val="0"/>
        <w:autoSpaceDE w:val="0"/>
        <w:autoSpaceDN w:val="0"/>
        <w:adjustRightInd w:val="0"/>
        <w:spacing w:after="160" w:line="259" w:lineRule="auto"/>
        <w:jc w:val="both"/>
        <w:rPr>
          <w:rFonts w:ascii="Courier New" w:eastAsia="Calibri" w:hAnsi="Courier New" w:cs="Courier New"/>
          <w:sz w:val="20"/>
          <w:szCs w:val="20"/>
          <w:lang w:eastAsia="en-US"/>
        </w:rPr>
      </w:pPr>
    </w:p>
    <w:p w:rsidR="00431A8B" w:rsidRDefault="002547D9" w:rsidP="00431A8B">
      <w:pPr>
        <w:widowControl w:val="0"/>
        <w:autoSpaceDE w:val="0"/>
        <w:autoSpaceDN w:val="0"/>
        <w:adjustRightInd w:val="0"/>
        <w:spacing w:after="160" w:line="259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  <w:lang w:eastAsia="en-US"/>
        </w:rPr>
        <w:t xml:space="preserve">Aparte la </w:t>
      </w:r>
      <w:r w:rsidRPr="00B81B16">
        <w:rPr>
          <w:rFonts w:ascii="Courier New" w:eastAsia="Calibri" w:hAnsi="Courier New" w:cs="Courier New"/>
          <w:bCs/>
          <w:sz w:val="20"/>
          <w:szCs w:val="20"/>
          <w:lang w:eastAsia="en-US"/>
        </w:rPr>
        <w:t xml:space="preserve">hipoteca </w:t>
      </w:r>
      <w:r>
        <w:rPr>
          <w:rFonts w:ascii="Courier New" w:eastAsia="Calibri" w:hAnsi="Courier New" w:cs="Courier New"/>
          <w:bCs/>
          <w:sz w:val="20"/>
          <w:szCs w:val="20"/>
          <w:lang w:eastAsia="en-US"/>
        </w:rPr>
        <w:t>n</w:t>
      </w:r>
      <w:r w:rsidRPr="00B81B16">
        <w:rPr>
          <w:rFonts w:ascii="Courier New" w:eastAsia="Calibri" w:hAnsi="Courier New" w:cs="Courier New"/>
          <w:bCs/>
          <w:sz w:val="20"/>
          <w:szCs w:val="20"/>
          <w:lang w:eastAsia="en-US"/>
        </w:rPr>
        <w:t>aval</w:t>
      </w:r>
      <w:r>
        <w:rPr>
          <w:rFonts w:ascii="Courier New" w:eastAsia="Calibri" w:hAnsi="Courier New" w:cs="Courier New"/>
          <w:bCs/>
          <w:sz w:val="20"/>
          <w:szCs w:val="20"/>
          <w:lang w:eastAsia="en-US"/>
        </w:rPr>
        <w:t xml:space="preserve">, las históricas </w:t>
      </w:r>
      <w:r w:rsidRPr="00B81B16">
        <w:rPr>
          <w:rFonts w:ascii="Courier New" w:eastAsia="Calibri" w:hAnsi="Courier New" w:cs="Courier New"/>
          <w:bCs/>
          <w:sz w:val="20"/>
          <w:szCs w:val="20"/>
          <w:lang w:eastAsia="en-US"/>
        </w:rPr>
        <w:t>prenda</w:t>
      </w:r>
      <w:r>
        <w:rPr>
          <w:rFonts w:ascii="Courier New" w:eastAsia="Calibri" w:hAnsi="Courier New" w:cs="Courier New"/>
          <w:bCs/>
          <w:sz w:val="20"/>
          <w:szCs w:val="20"/>
          <w:lang w:eastAsia="en-US"/>
        </w:rPr>
        <w:t>s</w:t>
      </w:r>
      <w:r w:rsidRPr="00B81B16">
        <w:rPr>
          <w:rFonts w:ascii="Courier New" w:eastAsia="Calibri" w:hAnsi="Courier New" w:cs="Courier New"/>
          <w:bCs/>
          <w:sz w:val="20"/>
          <w:szCs w:val="20"/>
          <w:lang w:eastAsia="en-US"/>
        </w:rPr>
        <w:t xml:space="preserve"> agrícola</w:t>
      </w:r>
      <w:r>
        <w:rPr>
          <w:rFonts w:ascii="Courier New" w:eastAsia="Calibri" w:hAnsi="Courier New" w:cs="Courier New"/>
          <w:bCs/>
          <w:sz w:val="20"/>
          <w:szCs w:val="20"/>
          <w:lang w:eastAsia="en-US"/>
        </w:rPr>
        <w:t>/aceitera/</w:t>
      </w:r>
      <w:r w:rsidRPr="00B81B16">
        <w:rPr>
          <w:rFonts w:ascii="Courier New" w:eastAsia="Calibri" w:hAnsi="Courier New" w:cs="Courier New"/>
          <w:bCs/>
          <w:sz w:val="20"/>
          <w:szCs w:val="20"/>
          <w:lang w:eastAsia="en-US"/>
        </w:rPr>
        <w:t>industrial</w:t>
      </w:r>
      <w:r>
        <w:rPr>
          <w:rFonts w:ascii="Courier New" w:eastAsia="Calibri" w:hAnsi="Courier New" w:cs="Courier New"/>
          <w:bCs/>
          <w:sz w:val="20"/>
          <w:szCs w:val="20"/>
          <w:lang w:eastAsia="en-US"/>
        </w:rPr>
        <w:t xml:space="preserve">, garantías atípicas y otras (vg retención) objeto del tema 50 civil, esa necesidad de fomentar el crédito ha </w:t>
      </w:r>
      <w:r w:rsidRPr="00B81B16">
        <w:rPr>
          <w:rFonts w:ascii="Courier New" w:eastAsia="Calibri" w:hAnsi="Courier New" w:cs="Courier New"/>
          <w:sz w:val="20"/>
          <w:szCs w:val="20"/>
          <w:lang w:eastAsia="en-US"/>
        </w:rPr>
        <w:t>dado lugar a otros derechos de garantía real</w:t>
      </w:r>
      <w:r>
        <w:rPr>
          <w:rFonts w:ascii="Courier New" w:eastAsia="Calibri" w:hAnsi="Courier New" w:cs="Courier New"/>
          <w:sz w:val="20"/>
          <w:szCs w:val="20"/>
          <w:lang w:eastAsia="en-US"/>
        </w:rPr>
        <w:t xml:space="preserve"> que ahora analizamos:</w:t>
      </w:r>
      <w:r w:rsidR="00431A8B">
        <w:rPr>
          <w:rFonts w:ascii="Courier New" w:eastAsia="Calibri" w:hAnsi="Courier New" w:cs="Courier New"/>
          <w:sz w:val="20"/>
          <w:szCs w:val="20"/>
          <w:lang w:eastAsia="en-US"/>
        </w:rPr>
        <w:t xml:space="preserve"> prenda de créditos -&gt; prenda de títulos-valores</w:t>
      </w:r>
      <w:r w:rsidR="00431A8B">
        <w:rPr>
          <w:rFonts w:ascii="Courier New" w:hAnsi="Courier New" w:cs="Courier New"/>
          <w:i/>
          <w:sz w:val="20"/>
          <w:szCs w:val="20"/>
        </w:rPr>
        <w:t>-&gt; prenda de</w:t>
      </w:r>
      <w:r w:rsidR="00431A8B" w:rsidRPr="000A281F">
        <w:rPr>
          <w:rFonts w:ascii="Courier New" w:hAnsi="Courier New" w:cs="Courier New"/>
          <w:sz w:val="20"/>
          <w:szCs w:val="20"/>
        </w:rPr>
        <w:t xml:space="preserve"> valores negociables</w:t>
      </w:r>
      <w:r w:rsidR="00431A8B">
        <w:rPr>
          <w:rFonts w:ascii="Courier New" w:hAnsi="Courier New" w:cs="Courier New"/>
          <w:sz w:val="20"/>
          <w:szCs w:val="20"/>
        </w:rPr>
        <w:t xml:space="preserve"> (</w:t>
      </w:r>
      <w:r w:rsidR="00431A8B" w:rsidRPr="000A281F">
        <w:rPr>
          <w:rFonts w:ascii="Courier New" w:hAnsi="Courier New" w:cs="Courier New"/>
          <w:sz w:val="20"/>
          <w:szCs w:val="20"/>
        </w:rPr>
        <w:t>anotaciones en cuenta</w:t>
      </w:r>
      <w:r w:rsidR="00431A8B">
        <w:rPr>
          <w:rFonts w:ascii="Courier New" w:hAnsi="Courier New" w:cs="Courier New"/>
          <w:sz w:val="20"/>
          <w:szCs w:val="20"/>
        </w:rPr>
        <w:t>)</w:t>
      </w:r>
    </w:p>
    <w:p w:rsidR="00431A8B" w:rsidRDefault="00431A8B" w:rsidP="00431A8B">
      <w:pPr>
        <w:jc w:val="both"/>
        <w:rPr>
          <w:rFonts w:ascii="Courier New" w:hAnsi="Courier New" w:cs="Courier New"/>
          <w:sz w:val="20"/>
          <w:szCs w:val="20"/>
        </w:rPr>
      </w:pPr>
      <w:r w:rsidRPr="000A281F">
        <w:rPr>
          <w:rFonts w:ascii="Courier New" w:hAnsi="Courier New" w:cs="Courier New"/>
          <w:sz w:val="20"/>
          <w:szCs w:val="20"/>
        </w:rPr>
        <w:t>El C</w:t>
      </w:r>
      <w:r>
        <w:rPr>
          <w:rFonts w:ascii="Courier New" w:hAnsi="Courier New" w:cs="Courier New"/>
          <w:sz w:val="20"/>
          <w:szCs w:val="20"/>
        </w:rPr>
        <w:t>co</w:t>
      </w:r>
      <w:r w:rsidRPr="000A281F">
        <w:rPr>
          <w:rFonts w:ascii="Courier New" w:hAnsi="Courier New" w:cs="Courier New"/>
          <w:sz w:val="20"/>
          <w:szCs w:val="20"/>
        </w:rPr>
        <w:t xml:space="preserve"> no contiene reglas generales sobre la prenda pero </w:t>
      </w:r>
      <w:r>
        <w:rPr>
          <w:rFonts w:ascii="Courier New" w:hAnsi="Courier New" w:cs="Courier New"/>
          <w:sz w:val="20"/>
          <w:szCs w:val="20"/>
        </w:rPr>
        <w:t xml:space="preserve">la doctrina atribuye carácter mercantil a </w:t>
      </w:r>
      <w:r w:rsidRPr="000A281F">
        <w:rPr>
          <w:rFonts w:ascii="Courier New" w:hAnsi="Courier New" w:cs="Courier New"/>
          <w:sz w:val="20"/>
          <w:szCs w:val="20"/>
        </w:rPr>
        <w:t xml:space="preserve">las prendas en garantía de obligaciones </w:t>
      </w:r>
      <w:r w:rsidRPr="000A281F">
        <w:rPr>
          <w:rFonts w:ascii="Courier New" w:hAnsi="Courier New" w:cs="Courier New"/>
          <w:sz w:val="20"/>
          <w:szCs w:val="20"/>
        </w:rPr>
        <w:lastRenderedPageBreak/>
        <w:t>mercantiles</w:t>
      </w:r>
      <w:r>
        <w:rPr>
          <w:rFonts w:ascii="Courier New" w:hAnsi="Courier New" w:cs="Courier New"/>
          <w:sz w:val="20"/>
          <w:szCs w:val="20"/>
        </w:rPr>
        <w:t xml:space="preserve"> y a</w:t>
      </w:r>
      <w:r w:rsidRPr="000A281F">
        <w:rPr>
          <w:rFonts w:ascii="Courier New" w:hAnsi="Courier New" w:cs="Courier New"/>
          <w:sz w:val="20"/>
          <w:szCs w:val="20"/>
        </w:rPr>
        <w:t xml:space="preserve"> las que t</w:t>
      </w:r>
      <w:r>
        <w:rPr>
          <w:rFonts w:ascii="Courier New" w:hAnsi="Courier New" w:cs="Courier New"/>
          <w:sz w:val="20"/>
          <w:szCs w:val="20"/>
        </w:rPr>
        <w:t>ienen</w:t>
      </w:r>
      <w:r w:rsidRPr="000A281F">
        <w:rPr>
          <w:rFonts w:ascii="Courier New" w:hAnsi="Courier New" w:cs="Courier New"/>
          <w:sz w:val="20"/>
          <w:szCs w:val="20"/>
        </w:rPr>
        <w:t xml:space="preserve"> por objeto cosas mercantiles</w:t>
      </w:r>
      <w:r>
        <w:rPr>
          <w:rFonts w:ascii="Courier New" w:hAnsi="Courier New" w:cs="Courier New"/>
          <w:sz w:val="20"/>
          <w:szCs w:val="20"/>
        </w:rPr>
        <w:t xml:space="preserve"> (art 320 Cco)</w:t>
      </w:r>
      <w:r w:rsidRPr="000A281F">
        <w:rPr>
          <w:rFonts w:ascii="Courier New" w:hAnsi="Courier New" w:cs="Courier New"/>
          <w:sz w:val="20"/>
          <w:szCs w:val="20"/>
        </w:rPr>
        <w:t>.</w:t>
      </w:r>
      <w:r w:rsidR="0004252B">
        <w:rPr>
          <w:rFonts w:ascii="Courier New" w:hAnsi="Courier New" w:cs="Courier New"/>
          <w:sz w:val="20"/>
          <w:szCs w:val="20"/>
        </w:rPr>
        <w:t xml:space="preserve"> </w:t>
      </w:r>
      <w:r w:rsidRPr="000A281F">
        <w:rPr>
          <w:rFonts w:ascii="Courier New" w:hAnsi="Courier New" w:cs="Courier New"/>
          <w:sz w:val="20"/>
          <w:szCs w:val="20"/>
        </w:rPr>
        <w:t>Estas prendas mercantiles se pueden clasificar en dos grupos:</w:t>
      </w:r>
    </w:p>
    <w:p w:rsidR="008D23C5" w:rsidRPr="000A281F" w:rsidRDefault="008D23C5" w:rsidP="00431A8B">
      <w:pPr>
        <w:jc w:val="both"/>
        <w:rPr>
          <w:rFonts w:ascii="Courier New" w:hAnsi="Courier New" w:cs="Courier New"/>
          <w:sz w:val="20"/>
          <w:szCs w:val="20"/>
        </w:rPr>
      </w:pPr>
    </w:p>
    <w:p w:rsidR="002B1001" w:rsidRDefault="00431A8B" w:rsidP="0004252B">
      <w:pPr>
        <w:pStyle w:val="Prrafodelista1"/>
        <w:jc w:val="both"/>
        <w:rPr>
          <w:rFonts w:ascii="Courier New" w:hAnsi="Courier New" w:cs="Courier New"/>
          <w:sz w:val="20"/>
          <w:szCs w:val="20"/>
        </w:rPr>
      </w:pPr>
      <w:r w:rsidRPr="000A281F">
        <w:rPr>
          <w:rFonts w:ascii="Courier New" w:hAnsi="Courier New" w:cs="Courier New"/>
          <w:i/>
          <w:sz w:val="20"/>
          <w:szCs w:val="20"/>
          <w:u w:val="single"/>
        </w:rPr>
        <w:t>Prenda de títulos</w:t>
      </w:r>
      <w:r w:rsidRPr="000A281F">
        <w:rPr>
          <w:rFonts w:ascii="Courier New" w:hAnsi="Courier New" w:cs="Courier New"/>
          <w:sz w:val="20"/>
          <w:szCs w:val="20"/>
        </w:rPr>
        <w:t xml:space="preserve">. En ellas la afección se realiza mediante la entrega del equivalente documental del objeto cuyo valor se grava. En este grupo podemos incluir, </w:t>
      </w:r>
      <w:r w:rsidRPr="000A281F">
        <w:rPr>
          <w:rFonts w:ascii="Courier New" w:hAnsi="Courier New" w:cs="Courier New"/>
          <w:i/>
          <w:sz w:val="20"/>
          <w:szCs w:val="20"/>
        </w:rPr>
        <w:t>la prenda cambiaria, la de acciones y la de títulos representativos de mercancías</w:t>
      </w:r>
      <w:r w:rsidRPr="000A281F">
        <w:rPr>
          <w:rFonts w:ascii="Courier New" w:hAnsi="Courier New" w:cs="Courier New"/>
          <w:sz w:val="20"/>
          <w:szCs w:val="20"/>
        </w:rPr>
        <w:t xml:space="preserve">. </w:t>
      </w:r>
    </w:p>
    <w:p w:rsidR="002B1001" w:rsidRDefault="002B1001" w:rsidP="0004252B">
      <w:pPr>
        <w:pStyle w:val="Prrafodelista1"/>
        <w:jc w:val="both"/>
        <w:rPr>
          <w:rFonts w:ascii="Courier New" w:hAnsi="Courier New" w:cs="Courier New"/>
          <w:sz w:val="20"/>
          <w:szCs w:val="20"/>
        </w:rPr>
      </w:pPr>
    </w:p>
    <w:p w:rsidR="002B1001" w:rsidRDefault="00431A8B" w:rsidP="002B1001">
      <w:pPr>
        <w:pStyle w:val="Prrafodelista1"/>
        <w:ind w:left="1416"/>
        <w:jc w:val="both"/>
        <w:rPr>
          <w:rFonts w:ascii="Courier New" w:hAnsi="Courier New" w:cs="Courier New"/>
          <w:sz w:val="20"/>
          <w:szCs w:val="20"/>
        </w:rPr>
      </w:pPr>
      <w:r w:rsidRPr="000A281F">
        <w:rPr>
          <w:rFonts w:ascii="Courier New" w:hAnsi="Courier New" w:cs="Courier New"/>
          <w:sz w:val="20"/>
          <w:szCs w:val="20"/>
        </w:rPr>
        <w:t>Las dos primeras en clara disminución</w:t>
      </w:r>
      <w:r w:rsidR="0004252B">
        <w:rPr>
          <w:rFonts w:ascii="Courier New" w:hAnsi="Courier New" w:cs="Courier New"/>
          <w:sz w:val="20"/>
          <w:szCs w:val="20"/>
        </w:rPr>
        <w:t xml:space="preserve"> (</w:t>
      </w:r>
      <w:r w:rsidRPr="000A281F">
        <w:rPr>
          <w:rFonts w:ascii="Courier New" w:hAnsi="Courier New" w:cs="Courier New"/>
          <w:sz w:val="20"/>
          <w:szCs w:val="20"/>
        </w:rPr>
        <w:t>la cambiaria por el declive de la letra de cambio</w:t>
      </w:r>
      <w:r w:rsidR="0004252B">
        <w:rPr>
          <w:rFonts w:ascii="Courier New" w:hAnsi="Courier New" w:cs="Courier New"/>
          <w:sz w:val="20"/>
          <w:szCs w:val="20"/>
        </w:rPr>
        <w:t>;</w:t>
      </w:r>
      <w:r w:rsidRPr="000A281F">
        <w:rPr>
          <w:rFonts w:ascii="Courier New" w:hAnsi="Courier New" w:cs="Courier New"/>
          <w:sz w:val="20"/>
          <w:szCs w:val="20"/>
        </w:rPr>
        <w:t xml:space="preserve"> la de acciones</w:t>
      </w:r>
      <w:r w:rsidR="0004252B">
        <w:rPr>
          <w:rFonts w:ascii="Courier New" w:hAnsi="Courier New" w:cs="Courier New"/>
          <w:sz w:val="20"/>
          <w:szCs w:val="20"/>
        </w:rPr>
        <w:t>,</w:t>
      </w:r>
      <w:r w:rsidRPr="000A281F">
        <w:rPr>
          <w:rFonts w:ascii="Courier New" w:hAnsi="Courier New" w:cs="Courier New"/>
          <w:sz w:val="20"/>
          <w:szCs w:val="20"/>
        </w:rPr>
        <w:t xml:space="preserve"> por su progresiva representación en anotaciones en cuenta</w:t>
      </w:r>
      <w:r w:rsidR="0004252B">
        <w:rPr>
          <w:rFonts w:ascii="Courier New" w:hAnsi="Courier New" w:cs="Courier New"/>
          <w:sz w:val="20"/>
          <w:szCs w:val="20"/>
        </w:rPr>
        <w:t>)</w:t>
      </w:r>
      <w:r w:rsidRPr="000A281F">
        <w:rPr>
          <w:rFonts w:ascii="Courier New" w:hAnsi="Courier New" w:cs="Courier New"/>
          <w:sz w:val="20"/>
          <w:szCs w:val="20"/>
        </w:rPr>
        <w:t xml:space="preserve">. </w:t>
      </w:r>
    </w:p>
    <w:p w:rsidR="002B1001" w:rsidRDefault="002B1001" w:rsidP="002B1001">
      <w:pPr>
        <w:pStyle w:val="Prrafodelista1"/>
        <w:ind w:left="1416"/>
        <w:jc w:val="both"/>
        <w:rPr>
          <w:rFonts w:ascii="Courier New" w:hAnsi="Courier New" w:cs="Courier New"/>
          <w:sz w:val="20"/>
          <w:szCs w:val="20"/>
        </w:rPr>
      </w:pPr>
    </w:p>
    <w:p w:rsidR="00431A8B" w:rsidRDefault="00431A8B" w:rsidP="002B1001">
      <w:pPr>
        <w:pStyle w:val="Prrafodelista1"/>
        <w:ind w:left="1416"/>
        <w:jc w:val="both"/>
        <w:rPr>
          <w:rFonts w:ascii="Courier New" w:hAnsi="Courier New" w:cs="Courier New"/>
          <w:b/>
          <w:sz w:val="20"/>
          <w:szCs w:val="20"/>
        </w:rPr>
      </w:pPr>
      <w:r w:rsidRPr="000A281F">
        <w:rPr>
          <w:rFonts w:ascii="Courier New" w:hAnsi="Courier New" w:cs="Courier New"/>
          <w:sz w:val="20"/>
          <w:szCs w:val="20"/>
        </w:rPr>
        <w:t>Más estabilidad presenta la tercera, que consiste en poner en posesión del acreedor los títulos representativos de las mercancías, que confieren a su tenedor legítimo el derecho a la entrega de las mercancías documentadas y a disponer de estas</w:t>
      </w:r>
      <w:r w:rsidRPr="000A281F">
        <w:rPr>
          <w:rFonts w:ascii="Courier New" w:hAnsi="Courier New" w:cs="Courier New"/>
          <w:b/>
          <w:sz w:val="20"/>
          <w:szCs w:val="20"/>
        </w:rPr>
        <w:t>.</w:t>
      </w:r>
    </w:p>
    <w:p w:rsidR="0004252B" w:rsidRPr="000A281F" w:rsidRDefault="0004252B" w:rsidP="0004252B">
      <w:pPr>
        <w:pStyle w:val="Prrafodelista1"/>
        <w:jc w:val="both"/>
        <w:rPr>
          <w:rFonts w:ascii="Courier New" w:hAnsi="Courier New" w:cs="Courier New"/>
          <w:b/>
          <w:sz w:val="20"/>
          <w:szCs w:val="20"/>
        </w:rPr>
      </w:pPr>
    </w:p>
    <w:p w:rsidR="00431A8B" w:rsidRPr="000A281F" w:rsidRDefault="00431A8B" w:rsidP="0004252B">
      <w:pPr>
        <w:pStyle w:val="Prrafodelista1"/>
        <w:jc w:val="both"/>
        <w:rPr>
          <w:rFonts w:ascii="Courier New" w:hAnsi="Courier New" w:cs="Courier New"/>
          <w:sz w:val="20"/>
          <w:szCs w:val="20"/>
        </w:rPr>
      </w:pPr>
      <w:r w:rsidRPr="000A281F">
        <w:rPr>
          <w:rFonts w:ascii="Courier New" w:hAnsi="Courier New" w:cs="Courier New"/>
          <w:i/>
          <w:sz w:val="20"/>
          <w:szCs w:val="20"/>
          <w:u w:val="single"/>
        </w:rPr>
        <w:t>Prendas registrales</w:t>
      </w:r>
      <w:r w:rsidRPr="000A281F">
        <w:rPr>
          <w:rFonts w:ascii="Courier New" w:hAnsi="Courier New" w:cs="Courier New"/>
          <w:sz w:val="20"/>
          <w:szCs w:val="20"/>
        </w:rPr>
        <w:t>. Estas no implican ni la desposesión del objeto pignorado, ni tampoco de su equivalente documental</w:t>
      </w:r>
      <w:r w:rsidR="0004252B">
        <w:rPr>
          <w:rFonts w:ascii="Courier New" w:hAnsi="Courier New" w:cs="Courier New"/>
          <w:sz w:val="20"/>
          <w:szCs w:val="20"/>
        </w:rPr>
        <w:t xml:space="preserve"> (</w:t>
      </w:r>
      <w:r w:rsidRPr="000A281F">
        <w:rPr>
          <w:rFonts w:ascii="Courier New" w:hAnsi="Courier New" w:cs="Courier New"/>
          <w:sz w:val="20"/>
          <w:szCs w:val="20"/>
        </w:rPr>
        <w:t>la afección se produc</w:t>
      </w:r>
      <w:r w:rsidR="0004252B">
        <w:rPr>
          <w:rFonts w:ascii="Courier New" w:hAnsi="Courier New" w:cs="Courier New"/>
          <w:sz w:val="20"/>
          <w:szCs w:val="20"/>
        </w:rPr>
        <w:t>e</w:t>
      </w:r>
      <w:r w:rsidRPr="000A281F">
        <w:rPr>
          <w:rFonts w:ascii="Courier New" w:hAnsi="Courier New" w:cs="Courier New"/>
          <w:sz w:val="20"/>
          <w:szCs w:val="20"/>
        </w:rPr>
        <w:t xml:space="preserve"> por su inscripción en el registro pertinente</w:t>
      </w:r>
      <w:r w:rsidR="0004252B">
        <w:rPr>
          <w:rFonts w:ascii="Courier New" w:hAnsi="Courier New" w:cs="Courier New"/>
          <w:sz w:val="20"/>
          <w:szCs w:val="20"/>
        </w:rPr>
        <w:t>)</w:t>
      </w:r>
      <w:r w:rsidRPr="000A281F">
        <w:rPr>
          <w:rFonts w:ascii="Courier New" w:hAnsi="Courier New" w:cs="Courier New"/>
          <w:sz w:val="20"/>
          <w:szCs w:val="20"/>
        </w:rPr>
        <w:t xml:space="preserve">. En este grupo podemos incluir </w:t>
      </w:r>
      <w:r w:rsidRPr="000A281F">
        <w:rPr>
          <w:rFonts w:ascii="Courier New" w:hAnsi="Courier New" w:cs="Courier New"/>
          <w:i/>
          <w:sz w:val="20"/>
          <w:szCs w:val="20"/>
        </w:rPr>
        <w:t>la prenda de participaciones sociales y la de sin desplazamiento de la posesión.</w:t>
      </w:r>
      <w:r w:rsidRPr="000A281F">
        <w:rPr>
          <w:rFonts w:ascii="Courier New" w:hAnsi="Courier New" w:cs="Courier New"/>
          <w:sz w:val="20"/>
          <w:szCs w:val="20"/>
        </w:rPr>
        <w:t xml:space="preserve"> </w:t>
      </w:r>
    </w:p>
    <w:p w:rsidR="00431A8B" w:rsidRDefault="00431A8B" w:rsidP="002547D9">
      <w:pPr>
        <w:widowControl w:val="0"/>
        <w:autoSpaceDE w:val="0"/>
        <w:autoSpaceDN w:val="0"/>
        <w:adjustRightInd w:val="0"/>
        <w:spacing w:after="160" w:line="259" w:lineRule="auto"/>
        <w:jc w:val="both"/>
        <w:rPr>
          <w:rFonts w:ascii="Courier New" w:eastAsia="Calibri" w:hAnsi="Courier New" w:cs="Courier New"/>
          <w:sz w:val="20"/>
          <w:szCs w:val="20"/>
          <w:lang w:eastAsia="en-US"/>
        </w:rPr>
      </w:pPr>
    </w:p>
    <w:p w:rsidR="0004252B" w:rsidRDefault="0004252B" w:rsidP="002547D9">
      <w:pPr>
        <w:widowControl w:val="0"/>
        <w:autoSpaceDE w:val="0"/>
        <w:autoSpaceDN w:val="0"/>
        <w:adjustRightInd w:val="0"/>
        <w:spacing w:after="160" w:line="259" w:lineRule="auto"/>
        <w:jc w:val="both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8D23C5">
        <w:rPr>
          <w:rFonts w:ascii="Courier New" w:hAnsi="Courier New" w:cs="Courier New"/>
          <w:b/>
          <w:sz w:val="20"/>
          <w:szCs w:val="20"/>
          <w:highlight w:val="yellow"/>
          <w:u w:val="single"/>
        </w:rPr>
        <w:t>LA PRENDA SOBRE DERECHOS DE CRÉDITO</w:t>
      </w:r>
      <w:r w:rsidRPr="000A281F">
        <w:rPr>
          <w:rFonts w:ascii="Courier New" w:hAnsi="Courier New" w:cs="Courier New"/>
          <w:b/>
          <w:sz w:val="20"/>
          <w:szCs w:val="20"/>
        </w:rPr>
        <w:t>:</w:t>
      </w:r>
    </w:p>
    <w:p w:rsidR="00431A8B" w:rsidRDefault="00431A8B" w:rsidP="002547D9">
      <w:pPr>
        <w:widowControl w:val="0"/>
        <w:autoSpaceDE w:val="0"/>
        <w:autoSpaceDN w:val="0"/>
        <w:adjustRightInd w:val="0"/>
        <w:spacing w:after="160" w:line="259" w:lineRule="auto"/>
        <w:jc w:val="both"/>
        <w:rPr>
          <w:rFonts w:ascii="Courier New" w:eastAsia="Calibri" w:hAnsi="Courier New" w:cs="Courier New"/>
          <w:sz w:val="20"/>
          <w:szCs w:val="20"/>
          <w:lang w:eastAsia="en-US"/>
        </w:rPr>
      </w:pPr>
    </w:p>
    <w:p w:rsidR="00FF3788" w:rsidRPr="008D23C5" w:rsidRDefault="00FF3788" w:rsidP="00FF3788">
      <w:pPr>
        <w:overflowPunct w:val="0"/>
        <w:spacing w:before="45" w:after="45" w:line="264" w:lineRule="auto"/>
        <w:ind w:right="-81"/>
        <w:jc w:val="both"/>
        <w:rPr>
          <w:rFonts w:ascii="Courier New" w:hAnsi="Courier New" w:cs="Courier New"/>
          <w:sz w:val="20"/>
          <w:szCs w:val="20"/>
          <w:lang w:eastAsia="x-none"/>
        </w:rPr>
      </w:pPr>
      <w:r>
        <w:rPr>
          <w:rFonts w:ascii="Courier New" w:hAnsi="Courier New" w:cs="Courier New"/>
          <w:sz w:val="20"/>
          <w:szCs w:val="20"/>
          <w:lang w:eastAsia="x-none"/>
        </w:rPr>
        <w:t>En principio se admite la prenda sobre derechos susce</w:t>
      </w:r>
      <w:r w:rsidRPr="00B81B16">
        <w:rPr>
          <w:rFonts w:ascii="Courier New" w:hAnsi="Courier New" w:cs="Courier New"/>
          <w:sz w:val="20"/>
          <w:szCs w:val="20"/>
          <w:lang w:eastAsia="x-none"/>
        </w:rPr>
        <w:t>ptibles de posesión (art. 1864 Cc)</w:t>
      </w:r>
      <w:r w:rsidR="008D23C5">
        <w:rPr>
          <w:rFonts w:ascii="Courier New" w:hAnsi="Courier New" w:cs="Courier New"/>
          <w:sz w:val="20"/>
          <w:szCs w:val="20"/>
          <w:lang w:eastAsia="x-none"/>
        </w:rPr>
        <w:t xml:space="preserve">, </w:t>
      </w:r>
      <w:r w:rsidRPr="008D23C5">
        <w:rPr>
          <w:rFonts w:ascii="Courier New" w:hAnsi="Courier New" w:cs="Courier New"/>
          <w:sz w:val="20"/>
          <w:szCs w:val="20"/>
          <w:lang w:eastAsia="x-none"/>
        </w:rPr>
        <w:t xml:space="preserve">reales o personales (vg </w:t>
      </w:r>
      <w:r w:rsidR="008D23C5">
        <w:rPr>
          <w:rFonts w:ascii="Courier New" w:hAnsi="Courier New" w:cs="Courier New"/>
          <w:sz w:val="20"/>
          <w:szCs w:val="20"/>
          <w:lang w:eastAsia="x-none"/>
        </w:rPr>
        <w:t xml:space="preserve">renta de </w:t>
      </w:r>
      <w:r w:rsidRPr="008D23C5">
        <w:rPr>
          <w:rFonts w:ascii="Courier New" w:hAnsi="Courier New" w:cs="Courier New"/>
          <w:sz w:val="20"/>
          <w:szCs w:val="20"/>
          <w:lang w:eastAsia="x-none"/>
        </w:rPr>
        <w:t>arrendamiento).</w:t>
      </w:r>
    </w:p>
    <w:p w:rsidR="00FF3788" w:rsidRPr="00B81B16" w:rsidRDefault="00FF3788" w:rsidP="00FF3788">
      <w:pPr>
        <w:overflowPunct w:val="0"/>
        <w:spacing w:before="45" w:after="45" w:line="264" w:lineRule="auto"/>
        <w:ind w:right="-81"/>
        <w:jc w:val="both"/>
        <w:rPr>
          <w:rFonts w:ascii="Courier New" w:hAnsi="Courier New" w:cs="Courier New"/>
          <w:sz w:val="20"/>
          <w:szCs w:val="20"/>
          <w:lang w:eastAsia="x-none"/>
        </w:rPr>
      </w:pPr>
    </w:p>
    <w:p w:rsidR="00FF3788" w:rsidRDefault="00FF3788" w:rsidP="00FF3788">
      <w:pPr>
        <w:overflowPunct w:val="0"/>
        <w:spacing w:before="45" w:after="45" w:line="264" w:lineRule="auto"/>
        <w:ind w:right="-81"/>
        <w:contextualSpacing/>
        <w:jc w:val="both"/>
        <w:rPr>
          <w:rFonts w:ascii="Courier New" w:hAnsi="Courier New" w:cs="Courier New"/>
          <w:sz w:val="20"/>
          <w:szCs w:val="20"/>
          <w:lang w:eastAsia="x-none"/>
        </w:rPr>
      </w:pPr>
      <w:r>
        <w:rPr>
          <w:rFonts w:ascii="Courier New" w:hAnsi="Courier New" w:cs="Courier New"/>
          <w:b/>
          <w:sz w:val="20"/>
          <w:szCs w:val="20"/>
          <w:lang w:eastAsia="x-none"/>
        </w:rPr>
        <w:t xml:space="preserve">La </w:t>
      </w:r>
      <w:r w:rsidRPr="00B81B16">
        <w:rPr>
          <w:rFonts w:ascii="Courier New" w:hAnsi="Courier New" w:cs="Courier New"/>
          <w:b/>
          <w:sz w:val="20"/>
          <w:szCs w:val="20"/>
          <w:lang w:eastAsia="x-none"/>
        </w:rPr>
        <w:t>PRENDA SOBRE CRÉDITOS</w:t>
      </w:r>
      <w:r>
        <w:rPr>
          <w:rFonts w:ascii="Courier New" w:hAnsi="Courier New" w:cs="Courier New"/>
          <w:b/>
          <w:sz w:val="20"/>
          <w:szCs w:val="20"/>
          <w:lang w:eastAsia="x-none"/>
        </w:rPr>
        <w:t xml:space="preserve"> plantea dificultad</w:t>
      </w:r>
      <w:r w:rsidRPr="00B81B16">
        <w:rPr>
          <w:rFonts w:ascii="Courier New" w:hAnsi="Courier New" w:cs="Courier New"/>
          <w:sz w:val="20"/>
          <w:szCs w:val="20"/>
          <w:lang w:eastAsia="x-none"/>
        </w:rPr>
        <w:t xml:space="preserve"> </w:t>
      </w:r>
      <w:r>
        <w:rPr>
          <w:rFonts w:ascii="Courier New" w:hAnsi="Courier New" w:cs="Courier New"/>
          <w:sz w:val="20"/>
          <w:szCs w:val="20"/>
          <w:lang w:eastAsia="x-none"/>
        </w:rPr>
        <w:t>a</w:t>
      </w:r>
      <w:r w:rsidRPr="00B81B16">
        <w:rPr>
          <w:rFonts w:ascii="Courier New" w:hAnsi="Courier New" w:cs="Courier New"/>
          <w:sz w:val="20"/>
          <w:szCs w:val="20"/>
          <w:lang w:eastAsia="x-none"/>
        </w:rPr>
        <w:t xml:space="preserve">l no ser </w:t>
      </w:r>
      <w:r>
        <w:rPr>
          <w:rFonts w:ascii="Courier New" w:hAnsi="Courier New" w:cs="Courier New"/>
          <w:sz w:val="20"/>
          <w:szCs w:val="20"/>
          <w:lang w:eastAsia="x-none"/>
        </w:rPr>
        <w:t xml:space="preserve">propiamente los créditos </w:t>
      </w:r>
      <w:r w:rsidRPr="00B81B16">
        <w:rPr>
          <w:rFonts w:ascii="Courier New" w:hAnsi="Courier New" w:cs="Courier New"/>
          <w:sz w:val="20"/>
          <w:szCs w:val="20"/>
          <w:lang w:eastAsia="x-none"/>
        </w:rPr>
        <w:t>susceptibles posesión</w:t>
      </w:r>
      <w:r>
        <w:rPr>
          <w:rFonts w:ascii="Courier New" w:hAnsi="Courier New" w:cs="Courier New"/>
          <w:sz w:val="20"/>
          <w:szCs w:val="20"/>
          <w:lang w:eastAsia="x-none"/>
        </w:rPr>
        <w:t>.</w:t>
      </w:r>
    </w:p>
    <w:p w:rsidR="00FF3788" w:rsidRDefault="00FF3788" w:rsidP="00FF3788">
      <w:pPr>
        <w:overflowPunct w:val="0"/>
        <w:spacing w:before="45" w:after="45" w:line="264" w:lineRule="auto"/>
        <w:ind w:right="-81"/>
        <w:contextualSpacing/>
        <w:jc w:val="both"/>
        <w:rPr>
          <w:rFonts w:ascii="Courier New" w:hAnsi="Courier New" w:cs="Courier New"/>
          <w:sz w:val="20"/>
          <w:szCs w:val="20"/>
          <w:lang w:eastAsia="x-none"/>
        </w:rPr>
      </w:pPr>
    </w:p>
    <w:p w:rsidR="00FF3788" w:rsidRPr="00B81B16" w:rsidRDefault="00FF3788" w:rsidP="00FF3788">
      <w:pPr>
        <w:overflowPunct w:val="0"/>
        <w:spacing w:before="45" w:after="45" w:line="264" w:lineRule="auto"/>
        <w:ind w:right="-81"/>
        <w:contextualSpacing/>
        <w:jc w:val="both"/>
        <w:rPr>
          <w:rFonts w:ascii="Courier New" w:hAnsi="Courier New" w:cs="Courier New"/>
          <w:sz w:val="20"/>
          <w:szCs w:val="20"/>
          <w:lang w:eastAsia="x-none"/>
        </w:rPr>
      </w:pPr>
      <w:r>
        <w:rPr>
          <w:rFonts w:ascii="Courier New" w:hAnsi="Courier New" w:cs="Courier New"/>
          <w:sz w:val="20"/>
          <w:szCs w:val="20"/>
          <w:lang w:eastAsia="x-none"/>
        </w:rPr>
        <w:t xml:space="preserve">* La LHMPSD </w:t>
      </w:r>
      <w:r w:rsidR="000D2F4B">
        <w:rPr>
          <w:rFonts w:ascii="Courier New" w:hAnsi="Courier New" w:cs="Courier New"/>
          <w:sz w:val="20"/>
          <w:szCs w:val="20"/>
          <w:lang w:eastAsia="x-none"/>
        </w:rPr>
        <w:t xml:space="preserve">(art 54) </w:t>
      </w:r>
      <w:r>
        <w:rPr>
          <w:rFonts w:ascii="Courier New" w:hAnsi="Courier New" w:cs="Courier New"/>
          <w:sz w:val="20"/>
          <w:szCs w:val="20"/>
          <w:lang w:eastAsia="x-none"/>
        </w:rPr>
        <w:t xml:space="preserve">admite explícitamente la </w:t>
      </w:r>
      <w:r w:rsidRPr="00B81B16">
        <w:rPr>
          <w:rFonts w:ascii="Courier New" w:hAnsi="Courier New" w:cs="Courier New"/>
          <w:i/>
          <w:iCs/>
          <w:sz w:val="20"/>
          <w:szCs w:val="20"/>
          <w:lang w:eastAsia="x-none"/>
        </w:rPr>
        <w:t>prenda sin desplazamiento sobre derechos de crédito, incluso  futuros, siempre que no estén representados por valores y no tengan la consideración de instrumentos financieros a los efectos de lo previsto en el Real Decreto Ley 5/2005, de 11 de marzo</w:t>
      </w:r>
      <w:r>
        <w:rPr>
          <w:rFonts w:ascii="Courier New" w:hAnsi="Courier New" w:cs="Courier New"/>
          <w:i/>
          <w:iCs/>
          <w:sz w:val="20"/>
          <w:szCs w:val="20"/>
          <w:lang w:eastAsia="x-none"/>
        </w:rPr>
        <w:t xml:space="preserve"> (</w:t>
      </w:r>
      <w:r w:rsidRPr="00B81B16">
        <w:rPr>
          <w:rFonts w:ascii="Courier New" w:hAnsi="Courier New" w:cs="Courier New"/>
          <w:i/>
          <w:iCs/>
          <w:sz w:val="20"/>
          <w:szCs w:val="20"/>
          <w:lang w:eastAsia="x-none"/>
        </w:rPr>
        <w:t>REMISION T</w:t>
      </w:r>
      <w:r>
        <w:rPr>
          <w:rFonts w:ascii="Courier New" w:hAnsi="Courier New" w:cs="Courier New"/>
          <w:i/>
          <w:iCs/>
          <w:sz w:val="20"/>
          <w:szCs w:val="20"/>
          <w:lang w:eastAsia="x-none"/>
        </w:rPr>
        <w:t>ema</w:t>
      </w:r>
      <w:r w:rsidRPr="00B81B16">
        <w:rPr>
          <w:rFonts w:ascii="Courier New" w:hAnsi="Courier New" w:cs="Courier New"/>
          <w:i/>
          <w:iCs/>
          <w:sz w:val="20"/>
          <w:szCs w:val="20"/>
          <w:lang w:eastAsia="x-none"/>
        </w:rPr>
        <w:t xml:space="preserve"> 51</w:t>
      </w:r>
      <w:r>
        <w:rPr>
          <w:rFonts w:ascii="Courier New" w:hAnsi="Courier New" w:cs="Courier New"/>
          <w:i/>
          <w:iCs/>
          <w:sz w:val="20"/>
          <w:szCs w:val="20"/>
          <w:lang w:eastAsia="x-none"/>
        </w:rPr>
        <w:t xml:space="preserve"> Civil</w:t>
      </w:r>
      <w:r w:rsidRPr="00B81B16">
        <w:rPr>
          <w:rFonts w:ascii="Courier New" w:hAnsi="Courier New" w:cs="Courier New"/>
          <w:i/>
          <w:iCs/>
          <w:sz w:val="20"/>
          <w:szCs w:val="20"/>
          <w:lang w:eastAsia="x-none"/>
        </w:rPr>
        <w:t>)</w:t>
      </w:r>
      <w:r w:rsidRPr="00B81B16">
        <w:rPr>
          <w:rFonts w:ascii="Courier New" w:hAnsi="Courier New" w:cs="Courier New"/>
          <w:sz w:val="20"/>
          <w:szCs w:val="20"/>
          <w:lang w:eastAsia="x-none"/>
        </w:rPr>
        <w:t>.</w:t>
      </w:r>
    </w:p>
    <w:p w:rsidR="00FF3788" w:rsidRDefault="00FF3788" w:rsidP="00FF3788">
      <w:pPr>
        <w:spacing w:after="160" w:line="259" w:lineRule="auto"/>
        <w:contextualSpacing/>
        <w:rPr>
          <w:rFonts w:ascii="Courier New" w:hAnsi="Courier New" w:cs="Courier New"/>
          <w:sz w:val="20"/>
          <w:szCs w:val="20"/>
          <w:lang w:eastAsia="x-none"/>
        </w:rPr>
      </w:pPr>
    </w:p>
    <w:p w:rsidR="00FF3788" w:rsidRPr="008D23C5" w:rsidRDefault="00FF3788" w:rsidP="00FF3788">
      <w:pPr>
        <w:pStyle w:val="parrafo"/>
        <w:shd w:val="clear" w:color="auto" w:fill="FFFFFF"/>
        <w:spacing w:before="180" w:beforeAutospacing="0" w:after="180" w:afterAutospacing="0"/>
        <w:ind w:left="708"/>
        <w:jc w:val="both"/>
        <w:rPr>
          <w:rFonts w:ascii="Courier New" w:hAnsi="Courier New" w:cs="Courier New"/>
          <w:color w:val="333333"/>
          <w:sz w:val="20"/>
          <w:szCs w:val="20"/>
        </w:rPr>
      </w:pPr>
      <w:r w:rsidRPr="008D23C5">
        <w:rPr>
          <w:rFonts w:ascii="Courier New" w:hAnsi="Courier New" w:cs="Courier New"/>
          <w:color w:val="333333"/>
          <w:sz w:val="20"/>
          <w:szCs w:val="20"/>
        </w:rPr>
        <w:t>La PSD se constituye en escritura pública. No obstante, podrá también constituirse mediante póliza intervenida por Notario cuando se trate de operaciones bancarias o se refiera a cualquiera de los supuestos comprendidos en el artículo 93 Cco (art 3 LHMPSD).</w:t>
      </w:r>
    </w:p>
    <w:p w:rsidR="00FF3788" w:rsidRDefault="00FF3788" w:rsidP="00FF3788">
      <w:pPr>
        <w:spacing w:after="160" w:line="259" w:lineRule="auto"/>
        <w:contextualSpacing/>
        <w:rPr>
          <w:rFonts w:ascii="Courier New" w:hAnsi="Courier New" w:cs="Courier New"/>
          <w:sz w:val="20"/>
          <w:szCs w:val="20"/>
          <w:lang w:eastAsia="x-none"/>
        </w:rPr>
      </w:pPr>
    </w:p>
    <w:p w:rsidR="00FF3788" w:rsidRPr="008D23C5" w:rsidRDefault="00FF3788" w:rsidP="00FF3788">
      <w:pPr>
        <w:overflowPunct w:val="0"/>
        <w:spacing w:before="45" w:after="45" w:line="264" w:lineRule="auto"/>
        <w:ind w:right="-81"/>
        <w:contextualSpacing/>
        <w:jc w:val="both"/>
        <w:rPr>
          <w:rFonts w:ascii="Courier New" w:eastAsia="Calibri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x-none"/>
        </w:rPr>
        <w:t>* Ahora bien, ¿cabe prenda ordinaria sobre créditos? S</w:t>
      </w:r>
      <w:r w:rsidRPr="00B81B16">
        <w:rPr>
          <w:rFonts w:ascii="Courier New" w:hAnsi="Courier New" w:cs="Courier New"/>
          <w:sz w:val="20"/>
          <w:szCs w:val="20"/>
          <w:lang w:eastAsia="x-none"/>
        </w:rPr>
        <w:t>eñala CASTAN</w:t>
      </w:r>
      <w:r>
        <w:rPr>
          <w:rFonts w:ascii="Courier New" w:hAnsi="Courier New" w:cs="Courier New"/>
          <w:sz w:val="20"/>
          <w:szCs w:val="20"/>
          <w:lang w:eastAsia="x-none"/>
        </w:rPr>
        <w:t xml:space="preserve"> que el desplazamiento posesorio</w:t>
      </w:r>
      <w:r w:rsidRPr="00B81B16">
        <w:rPr>
          <w:rFonts w:ascii="Courier New" w:hAnsi="Courier New" w:cs="Courier New"/>
          <w:sz w:val="20"/>
          <w:szCs w:val="20"/>
          <w:lang w:eastAsia="x-none"/>
        </w:rPr>
        <w:t xml:space="preserve"> tiene </w:t>
      </w:r>
      <w:r w:rsidRPr="008D23C5">
        <w:rPr>
          <w:rFonts w:ascii="Courier New" w:hAnsi="Courier New" w:cs="Courier New"/>
          <w:sz w:val="20"/>
          <w:szCs w:val="20"/>
          <w:lang w:eastAsia="x-none"/>
        </w:rPr>
        <w:t>la finalidad de evitar que el deudor disponga de la cosa y en consecuencia puede suplirse por la notificación al deudor (para que éste se abstenga de pagar al acreedor principal y lo haga en su caso al acreedor pignoraticio), a salvo siempre</w:t>
      </w:r>
      <w:r w:rsidRPr="008D23C5">
        <w:rPr>
          <w:rFonts w:ascii="Courier New" w:eastAsia="Calibri" w:hAnsi="Courier New" w:cs="Courier New"/>
          <w:sz w:val="20"/>
          <w:szCs w:val="20"/>
          <w:lang w:eastAsia="en-US"/>
        </w:rPr>
        <w:t xml:space="preserve"> la necesidad de observar lo que dispone el art. 1865 (</w:t>
      </w:r>
      <w:r w:rsidRPr="008D23C5">
        <w:rPr>
          <w:rFonts w:ascii="Courier New" w:eastAsia="Calibri" w:hAnsi="Courier New" w:cs="Courier New"/>
          <w:b/>
          <w:bCs/>
          <w:sz w:val="20"/>
          <w:szCs w:val="20"/>
          <w:lang w:eastAsia="en-US"/>
        </w:rPr>
        <w:t>instrumento público</w:t>
      </w:r>
      <w:r w:rsidRPr="008D23C5">
        <w:rPr>
          <w:rFonts w:ascii="Courier New" w:eastAsia="Calibri" w:hAnsi="Courier New" w:cs="Courier New"/>
          <w:sz w:val="20"/>
          <w:szCs w:val="20"/>
          <w:lang w:eastAsia="en-US"/>
        </w:rPr>
        <w:t xml:space="preserve">) para que </w:t>
      </w:r>
      <w:r w:rsidRPr="008D23C5">
        <w:rPr>
          <w:rFonts w:ascii="Courier New" w:eastAsia="Calibri" w:hAnsi="Courier New" w:cs="Courier New"/>
          <w:sz w:val="20"/>
          <w:szCs w:val="20"/>
          <w:lang w:eastAsia="en-US"/>
        </w:rPr>
        <w:lastRenderedPageBreak/>
        <w:t>la prenda tengan efectos frente a terceros (</w:t>
      </w:r>
      <w:r w:rsidRPr="008D23C5">
        <w:rPr>
          <w:rFonts w:ascii="Courier New" w:eastAsia="Calibri" w:hAnsi="Courier New" w:cs="Courier New"/>
          <w:caps/>
          <w:sz w:val="20"/>
          <w:szCs w:val="20"/>
          <w:lang w:eastAsia="en-US"/>
        </w:rPr>
        <w:t>Guilarte Zapatero)</w:t>
      </w:r>
      <w:r w:rsidRPr="008D23C5">
        <w:rPr>
          <w:rFonts w:ascii="Courier New" w:eastAsia="Calibri" w:hAnsi="Courier New" w:cs="Courier New"/>
          <w:sz w:val="20"/>
          <w:szCs w:val="20"/>
          <w:lang w:eastAsia="en-US"/>
        </w:rPr>
        <w:t xml:space="preserve">. Con </w:t>
      </w:r>
      <w:r w:rsidRPr="008D23C5">
        <w:rPr>
          <w:rFonts w:ascii="Courier New" w:eastAsia="Calibri" w:hAnsi="Courier New" w:cs="Courier New"/>
          <w:b/>
          <w:bCs/>
          <w:sz w:val="20"/>
          <w:szCs w:val="20"/>
          <w:lang w:eastAsia="en-US"/>
        </w:rPr>
        <w:t>DOS EXCEPCIONES</w:t>
      </w:r>
      <w:r w:rsidRPr="008D23C5">
        <w:rPr>
          <w:rFonts w:ascii="Courier New" w:eastAsia="Calibri" w:hAnsi="Courier New" w:cs="Courier New"/>
          <w:sz w:val="20"/>
          <w:szCs w:val="20"/>
          <w:lang w:eastAsia="en-US"/>
        </w:rPr>
        <w:t>:</w:t>
      </w:r>
    </w:p>
    <w:p w:rsidR="00FF3788" w:rsidRPr="008D23C5" w:rsidRDefault="00FF3788" w:rsidP="00FF3788">
      <w:pPr>
        <w:spacing w:after="160" w:line="259" w:lineRule="auto"/>
        <w:ind w:left="708"/>
        <w:jc w:val="both"/>
        <w:rPr>
          <w:rFonts w:ascii="Courier New" w:eastAsia="Calibri" w:hAnsi="Courier New" w:cs="Courier New"/>
          <w:sz w:val="20"/>
          <w:szCs w:val="20"/>
          <w:lang w:eastAsia="en-US"/>
        </w:rPr>
      </w:pPr>
    </w:p>
    <w:p w:rsidR="00FF3788" w:rsidRPr="008D23C5" w:rsidRDefault="00FF3788" w:rsidP="00FF3788">
      <w:pPr>
        <w:numPr>
          <w:ilvl w:val="0"/>
          <w:numId w:val="5"/>
        </w:numPr>
        <w:spacing w:after="160" w:line="259" w:lineRule="auto"/>
        <w:contextualSpacing/>
        <w:jc w:val="both"/>
        <w:rPr>
          <w:rFonts w:ascii="Courier New" w:eastAsia="Calibri" w:hAnsi="Courier New" w:cs="Arial"/>
          <w:b/>
          <w:bCs/>
          <w:sz w:val="18"/>
          <w:lang w:eastAsia="en-US"/>
        </w:rPr>
      </w:pPr>
      <w:r w:rsidRPr="008D23C5">
        <w:rPr>
          <w:rFonts w:ascii="Courier New" w:eastAsia="Calibri" w:hAnsi="Courier New" w:cs="Arial"/>
          <w:sz w:val="20"/>
          <w:u w:val="single"/>
          <w:lang w:eastAsia="en-US"/>
        </w:rPr>
        <w:t>Artículo 90 LC</w:t>
      </w:r>
      <w:r w:rsidRPr="008D23C5">
        <w:rPr>
          <w:rFonts w:ascii="Courier New" w:eastAsia="Calibri" w:hAnsi="Courier New" w:cs="Arial"/>
          <w:sz w:val="20"/>
          <w:lang w:eastAsia="en-US"/>
        </w:rPr>
        <w:t xml:space="preserve"> </w:t>
      </w:r>
      <w:r w:rsidRPr="008D23C5">
        <w:rPr>
          <w:rFonts w:ascii="Courier New" w:eastAsia="Calibri" w:hAnsi="Courier New" w:cs="Arial"/>
          <w:sz w:val="18"/>
          <w:lang w:eastAsia="en-US"/>
        </w:rPr>
        <w:t xml:space="preserve">Son créditos con privilegio especial: </w:t>
      </w:r>
      <w:r w:rsidRPr="008D23C5">
        <w:rPr>
          <w:rFonts w:ascii="Courier New" w:eastAsia="Calibri" w:hAnsi="Courier New" w:cs="Arial"/>
          <w:bCs/>
          <w:sz w:val="18"/>
          <w:lang w:eastAsia="en-US"/>
        </w:rPr>
        <w:t xml:space="preserve">6.º Los créditos garantizados con prenda constituida en documento público, sobre los bienes o derechos pignorados que estén en posesión del acreedor o de un tercero. Si se tratare de </w:t>
      </w:r>
      <w:r w:rsidRPr="008D23C5">
        <w:rPr>
          <w:rFonts w:ascii="Courier New" w:eastAsia="Calibri" w:hAnsi="Courier New" w:cs="Arial"/>
          <w:bCs/>
          <w:sz w:val="18"/>
          <w:u w:val="single"/>
          <w:lang w:eastAsia="en-US"/>
        </w:rPr>
        <w:t>PRENDA DE CRÉDITOS</w:t>
      </w:r>
      <w:r w:rsidRPr="008D23C5">
        <w:rPr>
          <w:rFonts w:ascii="Courier New" w:eastAsia="Calibri" w:hAnsi="Courier New" w:cs="Arial"/>
          <w:bCs/>
          <w:sz w:val="18"/>
          <w:lang w:eastAsia="en-US"/>
        </w:rPr>
        <w:t xml:space="preserve">, </w:t>
      </w:r>
      <w:r w:rsidRPr="008D23C5">
        <w:rPr>
          <w:rFonts w:ascii="Courier New" w:eastAsia="Calibri" w:hAnsi="Courier New" w:cs="Arial"/>
          <w:sz w:val="18"/>
          <w:lang w:eastAsia="en-US"/>
        </w:rPr>
        <w:t xml:space="preserve">bastará </w:t>
      </w:r>
      <w:r w:rsidRPr="008D23C5">
        <w:rPr>
          <w:rFonts w:ascii="Courier New" w:eastAsia="Calibri" w:hAnsi="Courier New" w:cs="Arial"/>
          <w:bCs/>
          <w:sz w:val="18"/>
          <w:lang w:eastAsia="en-US"/>
        </w:rPr>
        <w:t xml:space="preserve">con que conste en </w:t>
      </w:r>
      <w:r w:rsidRPr="008D23C5">
        <w:rPr>
          <w:rFonts w:ascii="Courier New" w:eastAsia="Calibri" w:hAnsi="Courier New" w:cs="Arial"/>
          <w:sz w:val="18"/>
          <w:lang w:eastAsia="en-US"/>
        </w:rPr>
        <w:t>documento con fecha fehaciente</w:t>
      </w:r>
      <w:r w:rsidRPr="008D23C5">
        <w:rPr>
          <w:rFonts w:ascii="Courier New" w:eastAsia="Calibri" w:hAnsi="Courier New" w:cs="Arial"/>
          <w:bCs/>
          <w:sz w:val="18"/>
          <w:lang w:eastAsia="en-US"/>
        </w:rPr>
        <w:t>…</w:t>
      </w:r>
    </w:p>
    <w:p w:rsidR="00FF3788" w:rsidRPr="008D23C5" w:rsidRDefault="00FF3788" w:rsidP="00FF3788">
      <w:pPr>
        <w:spacing w:after="160" w:line="259" w:lineRule="auto"/>
        <w:ind w:left="2136"/>
        <w:contextualSpacing/>
        <w:jc w:val="both"/>
        <w:rPr>
          <w:rFonts w:ascii="Courier New" w:eastAsia="Calibri" w:hAnsi="Courier New" w:cs="Arial"/>
          <w:b/>
          <w:bCs/>
          <w:sz w:val="20"/>
          <w:lang w:eastAsia="en-US"/>
        </w:rPr>
      </w:pPr>
    </w:p>
    <w:p w:rsidR="00FF3788" w:rsidRPr="008D23C5" w:rsidRDefault="00FF3788" w:rsidP="00FF3788">
      <w:pPr>
        <w:numPr>
          <w:ilvl w:val="0"/>
          <w:numId w:val="5"/>
        </w:numPr>
        <w:spacing w:after="160" w:line="259" w:lineRule="auto"/>
        <w:contextualSpacing/>
        <w:jc w:val="both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8D23C5">
        <w:rPr>
          <w:rFonts w:ascii="Courier New" w:eastAsia="Calibri" w:hAnsi="Courier New" w:cs="Courier New"/>
          <w:b/>
          <w:bCs/>
          <w:sz w:val="20"/>
          <w:szCs w:val="20"/>
          <w:lang w:eastAsia="en-US"/>
        </w:rPr>
        <w:t xml:space="preserve">Operaciones de garantía financiera del art. 6 </w:t>
      </w:r>
      <w:r w:rsidR="00911BA0" w:rsidRPr="008D23C5">
        <w:rPr>
          <w:rFonts w:ascii="Courier New" w:eastAsia="Calibri" w:hAnsi="Courier New" w:cs="Courier New"/>
          <w:b/>
          <w:bCs/>
          <w:sz w:val="20"/>
          <w:szCs w:val="20"/>
          <w:lang w:eastAsia="en-US"/>
        </w:rPr>
        <w:t xml:space="preserve">y ss </w:t>
      </w:r>
      <w:r w:rsidRPr="008D23C5">
        <w:rPr>
          <w:rFonts w:ascii="Courier New" w:eastAsia="Calibri" w:hAnsi="Courier New" w:cs="Courier New"/>
          <w:b/>
          <w:bCs/>
          <w:sz w:val="20"/>
          <w:szCs w:val="20"/>
          <w:lang w:eastAsia="en-US"/>
        </w:rPr>
        <w:t xml:space="preserve"> R.D. Ley 5/2005</w:t>
      </w:r>
      <w:r w:rsidRPr="008D23C5">
        <w:rPr>
          <w:rFonts w:ascii="Courier New" w:eastAsia="Calibri" w:hAnsi="Courier New" w:cs="Courier New"/>
          <w:sz w:val="20"/>
          <w:szCs w:val="20"/>
          <w:lang w:eastAsia="en-US"/>
        </w:rPr>
        <w:t xml:space="preserve">, de 11 de marzo (de reformas urgentes para el impulso a la productividad y para la mejora de la contratación pública) sobre un derecho de crédito. </w:t>
      </w:r>
    </w:p>
    <w:p w:rsidR="00FF3788" w:rsidRPr="008D23C5" w:rsidRDefault="00FF3788" w:rsidP="00FF3788">
      <w:pPr>
        <w:spacing w:after="160" w:line="259" w:lineRule="auto"/>
        <w:ind w:left="2136"/>
        <w:contextualSpacing/>
        <w:jc w:val="both"/>
        <w:rPr>
          <w:rFonts w:ascii="Courier New" w:eastAsia="Calibri" w:hAnsi="Courier New" w:cs="Courier New"/>
          <w:sz w:val="20"/>
          <w:szCs w:val="20"/>
          <w:lang w:eastAsia="en-US"/>
        </w:rPr>
      </w:pPr>
    </w:p>
    <w:p w:rsidR="008D23C5" w:rsidRDefault="008D23C5" w:rsidP="00FF3788">
      <w:pPr>
        <w:spacing w:after="160" w:line="259" w:lineRule="auto"/>
        <w:ind w:left="708"/>
        <w:jc w:val="both"/>
        <w:rPr>
          <w:rFonts w:ascii="Courier New" w:eastAsia="Calibri" w:hAnsi="Courier New" w:cs="Courier New"/>
          <w:sz w:val="20"/>
          <w:szCs w:val="20"/>
          <w:lang w:eastAsia="en-US"/>
        </w:rPr>
      </w:pPr>
    </w:p>
    <w:p w:rsidR="00FF3788" w:rsidRPr="00B81B16" w:rsidRDefault="00FF3788" w:rsidP="00FF3788">
      <w:pPr>
        <w:spacing w:after="160" w:line="259" w:lineRule="auto"/>
        <w:ind w:left="708"/>
        <w:jc w:val="both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B81B16">
        <w:rPr>
          <w:rFonts w:ascii="Courier New" w:eastAsia="Calibri" w:hAnsi="Courier New" w:cs="Courier New"/>
          <w:sz w:val="20"/>
          <w:szCs w:val="20"/>
          <w:lang w:eastAsia="en-US"/>
        </w:rPr>
        <w:t xml:space="preserve">Para la </w:t>
      </w:r>
      <w:r w:rsidRPr="00FF3788">
        <w:rPr>
          <w:rFonts w:ascii="Courier New" w:eastAsia="Calibri" w:hAnsi="Courier New" w:cs="Courier New"/>
          <w:b/>
          <w:sz w:val="20"/>
          <w:szCs w:val="20"/>
          <w:lang w:eastAsia="en-US"/>
        </w:rPr>
        <w:t>realización</w:t>
      </w:r>
      <w:r w:rsidRPr="00B81B16">
        <w:rPr>
          <w:rFonts w:ascii="Courier New" w:eastAsia="Calibri" w:hAnsi="Courier New" w:cs="Courier New"/>
          <w:sz w:val="20"/>
          <w:szCs w:val="20"/>
          <w:lang w:eastAsia="en-US"/>
        </w:rPr>
        <w:t xml:space="preserve"> de </w:t>
      </w:r>
      <w:r>
        <w:rPr>
          <w:rFonts w:ascii="Courier New" w:eastAsia="Calibri" w:hAnsi="Courier New" w:cs="Courier New"/>
          <w:sz w:val="20"/>
          <w:szCs w:val="20"/>
          <w:lang w:eastAsia="en-US"/>
        </w:rPr>
        <w:t>esta</w:t>
      </w:r>
      <w:r w:rsidRPr="00B81B16">
        <w:rPr>
          <w:rFonts w:ascii="Courier New" w:eastAsia="Calibri" w:hAnsi="Courier New" w:cs="Courier New"/>
          <w:sz w:val="20"/>
          <w:szCs w:val="20"/>
          <w:lang w:eastAsia="en-US"/>
        </w:rPr>
        <w:t xml:space="preserve"> prenda, el acreedor podrá ejercitar y cobrar directamente el crédito:</w:t>
      </w:r>
    </w:p>
    <w:p w:rsidR="00FF3788" w:rsidRPr="00B81B16" w:rsidRDefault="00FF3788" w:rsidP="00FF3788">
      <w:pPr>
        <w:numPr>
          <w:ilvl w:val="0"/>
          <w:numId w:val="2"/>
        </w:numPr>
        <w:tabs>
          <w:tab w:val="num" w:pos="2202"/>
        </w:tabs>
        <w:spacing w:after="0" w:line="240" w:lineRule="auto"/>
        <w:ind w:left="2202"/>
        <w:jc w:val="both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B81B16">
        <w:rPr>
          <w:rFonts w:ascii="Courier New" w:eastAsia="Calibri" w:hAnsi="Courier New" w:cs="Courier New"/>
          <w:sz w:val="20"/>
          <w:szCs w:val="20"/>
          <w:lang w:eastAsia="en-US"/>
        </w:rPr>
        <w:t>si la prestación consiste en metálico se aplicará al pago del crédito;</w:t>
      </w:r>
    </w:p>
    <w:p w:rsidR="00FF3788" w:rsidRPr="00B81B16" w:rsidRDefault="00FF3788" w:rsidP="00FF3788">
      <w:pPr>
        <w:spacing w:after="0" w:line="240" w:lineRule="auto"/>
        <w:ind w:left="2202"/>
        <w:jc w:val="both"/>
        <w:rPr>
          <w:rFonts w:ascii="Courier New" w:eastAsia="Calibri" w:hAnsi="Courier New" w:cs="Courier New"/>
          <w:sz w:val="20"/>
          <w:szCs w:val="20"/>
          <w:lang w:eastAsia="en-US"/>
        </w:rPr>
      </w:pPr>
    </w:p>
    <w:p w:rsidR="00FF3788" w:rsidRPr="00B81B16" w:rsidRDefault="00FF3788" w:rsidP="00FF3788">
      <w:pPr>
        <w:numPr>
          <w:ilvl w:val="0"/>
          <w:numId w:val="2"/>
        </w:numPr>
        <w:tabs>
          <w:tab w:val="num" w:pos="2202"/>
        </w:tabs>
        <w:spacing w:after="0" w:line="240" w:lineRule="auto"/>
        <w:ind w:left="2202"/>
        <w:jc w:val="both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B81B16">
        <w:rPr>
          <w:rFonts w:ascii="Courier New" w:eastAsia="Calibri" w:hAnsi="Courier New" w:cs="Courier New"/>
          <w:sz w:val="20"/>
          <w:szCs w:val="20"/>
          <w:lang w:eastAsia="en-US"/>
        </w:rPr>
        <w:t>si recayere sobre una cosa corporal, mueble o inmueble, adquirirá sobre ella prenda o hipoteca, respectivamente.</w:t>
      </w:r>
    </w:p>
    <w:p w:rsidR="002547D9" w:rsidRPr="002547D9" w:rsidRDefault="002547D9" w:rsidP="002547D9">
      <w:pPr>
        <w:widowControl w:val="0"/>
        <w:autoSpaceDE w:val="0"/>
        <w:autoSpaceDN w:val="0"/>
        <w:adjustRightInd w:val="0"/>
        <w:spacing w:after="160" w:line="259" w:lineRule="auto"/>
        <w:jc w:val="both"/>
        <w:rPr>
          <w:rFonts w:ascii="Courier New" w:eastAsia="Calibri" w:hAnsi="Courier New" w:cs="Courier New"/>
          <w:sz w:val="20"/>
          <w:szCs w:val="20"/>
          <w:lang w:eastAsia="en-US"/>
        </w:rPr>
      </w:pPr>
    </w:p>
    <w:p w:rsidR="002547D9" w:rsidRDefault="002547D9" w:rsidP="00FF3788">
      <w:pPr>
        <w:widowControl w:val="0"/>
        <w:autoSpaceDE w:val="0"/>
        <w:autoSpaceDN w:val="0"/>
        <w:adjustRightInd w:val="0"/>
        <w:spacing w:after="160" w:line="259" w:lineRule="auto"/>
        <w:ind w:left="708"/>
        <w:jc w:val="both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2547D9">
        <w:rPr>
          <w:rFonts w:ascii="Courier New" w:eastAsia="Calibri" w:hAnsi="Courier New" w:cs="Courier New"/>
          <w:sz w:val="20"/>
          <w:szCs w:val="20"/>
          <w:lang w:eastAsia="en-US"/>
        </w:rPr>
        <w:t xml:space="preserve">Reconocido expresamente su carácter privilegiado especial en sede concursal en el art. 90. 1. 6º LC </w:t>
      </w:r>
      <w:r w:rsidR="00FF3788" w:rsidRPr="00B81B16">
        <w:rPr>
          <w:rFonts w:ascii="Courier New" w:hAnsi="Courier New" w:cs="Courier New"/>
          <w:sz w:val="20"/>
          <w:szCs w:val="20"/>
          <w:lang w:val="x-none" w:eastAsia="x-none"/>
        </w:rPr>
        <w:t xml:space="preserve">(aparte su </w:t>
      </w:r>
      <w:r w:rsidR="00FF3788" w:rsidRPr="00B81B16">
        <w:rPr>
          <w:rFonts w:ascii="Courier New" w:hAnsi="Courier New" w:cs="Courier New"/>
          <w:sz w:val="20"/>
          <w:szCs w:val="20"/>
          <w:u w:val="single"/>
          <w:lang w:val="x-none" w:eastAsia="x-none"/>
        </w:rPr>
        <w:t>derecho a ejecución separada</w:t>
      </w:r>
      <w:r w:rsidR="00FF3788" w:rsidRPr="00B81B16">
        <w:rPr>
          <w:rFonts w:ascii="Courier New" w:hAnsi="Courier New" w:cs="Courier New"/>
          <w:sz w:val="20"/>
          <w:szCs w:val="20"/>
          <w:lang w:val="x-none" w:eastAsia="x-none"/>
        </w:rPr>
        <w:t xml:space="preserve">, en los términos y con los límites del art. 56 LC, y su </w:t>
      </w:r>
      <w:r w:rsidR="00FF3788" w:rsidRPr="00B81B16">
        <w:rPr>
          <w:rFonts w:ascii="Courier New" w:hAnsi="Courier New" w:cs="Courier New"/>
          <w:sz w:val="20"/>
          <w:szCs w:val="20"/>
          <w:u w:val="single"/>
          <w:lang w:val="x-none" w:eastAsia="x-none"/>
        </w:rPr>
        <w:t>no vinculación por el convenio</w:t>
      </w:r>
      <w:r w:rsidR="00FF3788" w:rsidRPr="00B81B16">
        <w:rPr>
          <w:rFonts w:ascii="Courier New" w:hAnsi="Courier New" w:cs="Courier New"/>
          <w:sz w:val="20"/>
          <w:szCs w:val="20"/>
          <w:lang w:val="x-none" w:eastAsia="x-none"/>
        </w:rPr>
        <w:t xml:space="preserve"> aprobado, en los términos y con los límites del art. 134 LC)</w:t>
      </w:r>
      <w:r w:rsidR="00FF3788">
        <w:rPr>
          <w:rFonts w:ascii="Courier New" w:hAnsi="Courier New" w:cs="Courier New"/>
          <w:sz w:val="20"/>
          <w:szCs w:val="20"/>
          <w:lang w:eastAsia="x-none"/>
        </w:rPr>
        <w:t xml:space="preserve"> </w:t>
      </w:r>
      <w:r w:rsidRPr="002547D9">
        <w:rPr>
          <w:rFonts w:ascii="Courier New" w:eastAsia="Calibri" w:hAnsi="Courier New" w:cs="Courier New"/>
          <w:sz w:val="20"/>
          <w:szCs w:val="20"/>
          <w:lang w:eastAsia="en-US"/>
        </w:rPr>
        <w:t xml:space="preserve">nadie duda ya que la prenda de crédito también goza de la </w:t>
      </w:r>
      <w:r w:rsidRPr="00FF3788">
        <w:rPr>
          <w:rFonts w:ascii="Courier New" w:eastAsia="Calibri" w:hAnsi="Courier New" w:cs="Courier New"/>
          <w:b/>
          <w:sz w:val="20"/>
          <w:szCs w:val="20"/>
          <w:lang w:eastAsia="en-US"/>
        </w:rPr>
        <w:t>preferencia</w:t>
      </w:r>
      <w:r w:rsidRPr="002547D9">
        <w:rPr>
          <w:rFonts w:ascii="Courier New" w:eastAsia="Calibri" w:hAnsi="Courier New" w:cs="Courier New"/>
          <w:sz w:val="20"/>
          <w:szCs w:val="20"/>
          <w:lang w:eastAsia="en-US"/>
        </w:rPr>
        <w:t xml:space="preserve"> establecida en el art. 1922 CC. </w:t>
      </w:r>
    </w:p>
    <w:p w:rsidR="000D2F4B" w:rsidRDefault="000D2F4B" w:rsidP="00FF3788">
      <w:pPr>
        <w:widowControl w:val="0"/>
        <w:autoSpaceDE w:val="0"/>
        <w:autoSpaceDN w:val="0"/>
        <w:adjustRightInd w:val="0"/>
        <w:spacing w:after="160" w:line="259" w:lineRule="auto"/>
        <w:ind w:left="708"/>
        <w:jc w:val="both"/>
        <w:rPr>
          <w:rFonts w:ascii="Courier New" w:eastAsia="Calibri" w:hAnsi="Courier New" w:cs="Courier New"/>
          <w:sz w:val="20"/>
          <w:szCs w:val="20"/>
          <w:lang w:eastAsia="en-US"/>
        </w:rPr>
      </w:pPr>
    </w:p>
    <w:p w:rsidR="000D2F4B" w:rsidRPr="002547D9" w:rsidRDefault="000D2F4B" w:rsidP="000D2F4B">
      <w:pPr>
        <w:widowControl w:val="0"/>
        <w:autoSpaceDE w:val="0"/>
        <w:autoSpaceDN w:val="0"/>
        <w:adjustRightInd w:val="0"/>
        <w:spacing w:after="160" w:line="259" w:lineRule="auto"/>
        <w:jc w:val="both"/>
        <w:rPr>
          <w:rFonts w:ascii="Courier New" w:eastAsia="Calibri" w:hAnsi="Courier New" w:cs="Courier New"/>
          <w:sz w:val="20"/>
          <w:szCs w:val="20"/>
          <w:lang w:eastAsia="en-US"/>
        </w:rPr>
      </w:pPr>
      <w:r>
        <w:rPr>
          <w:rFonts w:ascii="Courier New" w:eastAsia="Calibri" w:hAnsi="Courier New" w:cs="Courier New"/>
          <w:sz w:val="20"/>
          <w:szCs w:val="20"/>
          <w:lang w:eastAsia="en-US"/>
        </w:rPr>
        <w:t>Se admite incluso la prenda ordinaria (además de la PSD, art 54 ya citado) sobre créditos futuros en el art 90 LC</w:t>
      </w:r>
    </w:p>
    <w:p w:rsidR="00FF3788" w:rsidRPr="000D2F4B" w:rsidRDefault="00FF3788" w:rsidP="00FF3788">
      <w:pPr>
        <w:overflowPunct w:val="0"/>
        <w:autoSpaceDE w:val="0"/>
        <w:autoSpaceDN w:val="0"/>
        <w:adjustRightInd w:val="0"/>
        <w:spacing w:before="45" w:after="45" w:line="264" w:lineRule="auto"/>
        <w:ind w:left="708" w:right="-81"/>
        <w:jc w:val="both"/>
        <w:rPr>
          <w:rFonts w:ascii="Courier New" w:hAnsi="Courier New" w:cs="Courier New"/>
          <w:sz w:val="20"/>
          <w:szCs w:val="20"/>
          <w:lang w:eastAsia="x-none"/>
        </w:rPr>
      </w:pPr>
    </w:p>
    <w:p w:rsidR="00FF3788" w:rsidRPr="00B81B16" w:rsidRDefault="00FF3788" w:rsidP="00FF3788">
      <w:pPr>
        <w:spacing w:after="160" w:line="240" w:lineRule="auto"/>
        <w:ind w:left="1275" w:right="1191"/>
        <w:jc w:val="both"/>
        <w:rPr>
          <w:rFonts w:ascii="Courier New" w:eastAsia="Calibri" w:hAnsi="Courier New" w:cs="Arial"/>
          <w:sz w:val="18"/>
          <w:lang w:eastAsia="en-US"/>
        </w:rPr>
      </w:pPr>
      <w:r w:rsidRPr="00B81B16">
        <w:rPr>
          <w:rFonts w:ascii="Courier New" w:eastAsia="Calibri" w:hAnsi="Courier New" w:cs="Arial"/>
          <w:sz w:val="18"/>
          <w:u w:val="single"/>
          <w:lang w:eastAsia="en-US"/>
        </w:rPr>
        <w:t>Artículo 90 LC</w:t>
      </w:r>
      <w:r w:rsidRPr="00B81B16">
        <w:rPr>
          <w:rFonts w:ascii="Courier New" w:eastAsia="Calibri" w:hAnsi="Courier New" w:cs="Arial"/>
          <w:sz w:val="18"/>
          <w:lang w:eastAsia="en-US"/>
        </w:rPr>
        <w:t>. Son créditos con privilegio especial:</w:t>
      </w:r>
    </w:p>
    <w:p w:rsidR="00FF3788" w:rsidRPr="00B81B16" w:rsidRDefault="00FF3788" w:rsidP="00FF3788">
      <w:pPr>
        <w:spacing w:after="160" w:line="240" w:lineRule="auto"/>
        <w:ind w:left="1275" w:right="1191"/>
        <w:jc w:val="both"/>
        <w:rPr>
          <w:rFonts w:ascii="Courier New" w:eastAsia="Calibri" w:hAnsi="Courier New" w:cs="Arial"/>
          <w:b/>
          <w:sz w:val="18"/>
          <w:lang w:eastAsia="en-US"/>
        </w:rPr>
      </w:pPr>
    </w:p>
    <w:p w:rsidR="00FF3788" w:rsidRPr="00B81B16" w:rsidRDefault="00FF3788" w:rsidP="00FF3788">
      <w:pPr>
        <w:spacing w:after="160" w:line="240" w:lineRule="auto"/>
        <w:ind w:left="1275" w:right="1191"/>
        <w:jc w:val="both"/>
        <w:rPr>
          <w:rFonts w:ascii="Courier New" w:eastAsia="Calibri" w:hAnsi="Courier New" w:cs="Arial"/>
          <w:bCs/>
          <w:sz w:val="18"/>
          <w:lang w:eastAsia="en-US"/>
        </w:rPr>
      </w:pPr>
      <w:r w:rsidRPr="00B81B16">
        <w:rPr>
          <w:rFonts w:ascii="Courier New" w:eastAsia="Calibri" w:hAnsi="Courier New" w:cs="Arial"/>
          <w:bCs/>
          <w:sz w:val="18"/>
          <w:lang w:eastAsia="en-US"/>
        </w:rPr>
        <w:t xml:space="preserve">6.º Los créditos garantizados con </w:t>
      </w:r>
      <w:r w:rsidRPr="00B81B16">
        <w:rPr>
          <w:rFonts w:ascii="Courier New" w:eastAsia="Calibri" w:hAnsi="Courier New" w:cs="Arial"/>
          <w:b/>
          <w:sz w:val="18"/>
          <w:lang w:eastAsia="en-US"/>
        </w:rPr>
        <w:t>prenda constituida en documento público</w:t>
      </w:r>
      <w:r w:rsidRPr="00B81B16">
        <w:rPr>
          <w:rFonts w:ascii="Courier New" w:eastAsia="Calibri" w:hAnsi="Courier New" w:cs="Arial"/>
          <w:bCs/>
          <w:sz w:val="18"/>
          <w:lang w:eastAsia="en-US"/>
        </w:rPr>
        <w:t xml:space="preserve">, sobre los bienes o derechos pignorados que estén en posesión del acreedor o de un tercero. Si se tratare de </w:t>
      </w:r>
      <w:r w:rsidRPr="00B81B16">
        <w:rPr>
          <w:rFonts w:ascii="Courier New" w:eastAsia="Calibri" w:hAnsi="Courier New" w:cs="Arial"/>
          <w:bCs/>
          <w:sz w:val="18"/>
          <w:u w:val="single"/>
          <w:lang w:eastAsia="en-US"/>
        </w:rPr>
        <w:t>PRENDA DE CRÉDITOS</w:t>
      </w:r>
      <w:r w:rsidRPr="00B81B16">
        <w:rPr>
          <w:rFonts w:ascii="Courier New" w:eastAsia="Calibri" w:hAnsi="Courier New" w:cs="Arial"/>
          <w:bCs/>
          <w:sz w:val="18"/>
          <w:lang w:eastAsia="en-US"/>
        </w:rPr>
        <w:t xml:space="preserve">, </w:t>
      </w:r>
      <w:r w:rsidRPr="00B81B16">
        <w:rPr>
          <w:rFonts w:ascii="Courier New" w:eastAsia="Calibri" w:hAnsi="Courier New" w:cs="Arial"/>
          <w:b/>
          <w:sz w:val="18"/>
          <w:lang w:eastAsia="en-US"/>
        </w:rPr>
        <w:t>bastará</w:t>
      </w:r>
      <w:r w:rsidRPr="00B81B16">
        <w:rPr>
          <w:rFonts w:ascii="Courier New" w:eastAsia="Calibri" w:hAnsi="Courier New" w:cs="Arial"/>
          <w:bCs/>
          <w:sz w:val="18"/>
          <w:lang w:eastAsia="en-US"/>
        </w:rPr>
        <w:t xml:space="preserve"> con que conste en </w:t>
      </w:r>
      <w:r w:rsidRPr="00B81B16">
        <w:rPr>
          <w:rFonts w:ascii="Courier New" w:eastAsia="Calibri" w:hAnsi="Courier New" w:cs="Arial"/>
          <w:b/>
          <w:sz w:val="18"/>
          <w:lang w:eastAsia="en-US"/>
        </w:rPr>
        <w:t>documento con fecha fehaciente</w:t>
      </w:r>
      <w:r w:rsidRPr="00B81B16">
        <w:rPr>
          <w:rFonts w:ascii="Courier New" w:eastAsia="Calibri" w:hAnsi="Courier New" w:cs="Arial"/>
          <w:bCs/>
          <w:sz w:val="18"/>
          <w:lang w:eastAsia="en-US"/>
        </w:rPr>
        <w:t>…</w:t>
      </w:r>
    </w:p>
    <w:p w:rsidR="00FF3788" w:rsidRPr="008D23C5" w:rsidRDefault="00FF3788" w:rsidP="00FF3788">
      <w:pPr>
        <w:spacing w:after="160" w:line="240" w:lineRule="auto"/>
        <w:ind w:left="1275" w:right="1191"/>
        <w:jc w:val="both"/>
        <w:rPr>
          <w:rFonts w:ascii="Courier New" w:eastAsia="Calibri" w:hAnsi="Courier New" w:cs="Arial"/>
          <w:bCs/>
          <w:sz w:val="18"/>
          <w:lang w:eastAsia="en-US"/>
        </w:rPr>
      </w:pPr>
      <w:r w:rsidRPr="008D23C5">
        <w:rPr>
          <w:rFonts w:ascii="Courier New" w:eastAsia="Calibri" w:hAnsi="Courier New" w:cs="Arial"/>
          <w:bCs/>
          <w:sz w:val="18"/>
          <w:lang w:eastAsia="en-US"/>
        </w:rPr>
        <w:t xml:space="preserve">Los créditos garantizados con </w:t>
      </w:r>
      <w:r w:rsidRPr="008D23C5">
        <w:rPr>
          <w:rFonts w:ascii="Courier New" w:eastAsia="Calibri" w:hAnsi="Courier New" w:cs="Arial"/>
          <w:bCs/>
          <w:sz w:val="18"/>
          <w:u w:val="single"/>
          <w:lang w:eastAsia="en-US"/>
        </w:rPr>
        <w:t>PRENDA</w:t>
      </w:r>
      <w:r w:rsidRPr="008D23C5">
        <w:rPr>
          <w:rFonts w:ascii="Courier New" w:eastAsia="Calibri" w:hAnsi="Courier New" w:cs="Arial"/>
          <w:bCs/>
          <w:sz w:val="18"/>
          <w:lang w:eastAsia="en-US"/>
        </w:rPr>
        <w:t xml:space="preserve"> CONSTITUIDA </w:t>
      </w:r>
      <w:r w:rsidRPr="008D23C5">
        <w:rPr>
          <w:rFonts w:ascii="Courier New" w:eastAsia="Calibri" w:hAnsi="Courier New" w:cs="Arial"/>
          <w:bCs/>
          <w:sz w:val="18"/>
          <w:u w:val="single"/>
          <w:lang w:eastAsia="en-US"/>
        </w:rPr>
        <w:t>SOBRE CRÉDITOS FUTUROS</w:t>
      </w:r>
      <w:r w:rsidRPr="008D23C5">
        <w:rPr>
          <w:rFonts w:ascii="Courier New" w:eastAsia="Calibri" w:hAnsi="Courier New" w:cs="Arial"/>
          <w:bCs/>
          <w:sz w:val="18"/>
          <w:lang w:eastAsia="en-US"/>
        </w:rPr>
        <w:t xml:space="preserve"> sólo gozarán de privilegio especial cuando concurran los siguientes requisitos antes de la declaración de concurso:</w:t>
      </w:r>
    </w:p>
    <w:p w:rsidR="00FF3788" w:rsidRPr="008D23C5" w:rsidRDefault="00FF3788" w:rsidP="00FF3788">
      <w:pPr>
        <w:spacing w:after="160" w:line="240" w:lineRule="auto"/>
        <w:ind w:left="2124" w:right="1191"/>
        <w:jc w:val="both"/>
        <w:rPr>
          <w:rFonts w:ascii="Courier New" w:eastAsia="Calibri" w:hAnsi="Courier New" w:cs="Arial"/>
          <w:bCs/>
          <w:sz w:val="18"/>
          <w:lang w:eastAsia="en-US"/>
        </w:rPr>
      </w:pPr>
      <w:r w:rsidRPr="008D23C5">
        <w:rPr>
          <w:rFonts w:ascii="Courier New" w:eastAsia="Calibri" w:hAnsi="Courier New" w:cs="Arial"/>
          <w:bCs/>
          <w:sz w:val="18"/>
          <w:lang w:eastAsia="en-US"/>
        </w:rPr>
        <w:t xml:space="preserve">a) Que los créditos futuros nazcan de contratos perfeccionados o relaciones jurídicas constituidas </w:t>
      </w:r>
      <w:r w:rsidRPr="008D23C5">
        <w:rPr>
          <w:rFonts w:ascii="Courier New" w:eastAsia="Calibri" w:hAnsi="Courier New" w:cs="Arial"/>
          <w:b/>
          <w:sz w:val="18"/>
          <w:lang w:eastAsia="en-US"/>
        </w:rPr>
        <w:t>con anterioridad a</w:t>
      </w:r>
      <w:r w:rsidRPr="008D23C5">
        <w:rPr>
          <w:rFonts w:ascii="Courier New" w:eastAsia="Calibri" w:hAnsi="Courier New" w:cs="Arial"/>
          <w:bCs/>
          <w:sz w:val="18"/>
          <w:lang w:eastAsia="en-US"/>
        </w:rPr>
        <w:t xml:space="preserve"> dicha declaración.</w:t>
      </w:r>
    </w:p>
    <w:p w:rsidR="00FF3788" w:rsidRPr="008D23C5" w:rsidRDefault="00FF3788" w:rsidP="00FF3788">
      <w:pPr>
        <w:spacing w:after="160" w:line="240" w:lineRule="auto"/>
        <w:ind w:left="2124" w:right="1191"/>
        <w:jc w:val="both"/>
        <w:rPr>
          <w:rFonts w:ascii="Courier New" w:eastAsia="Calibri" w:hAnsi="Courier New" w:cs="Arial"/>
          <w:bCs/>
          <w:sz w:val="18"/>
          <w:lang w:eastAsia="en-US"/>
        </w:rPr>
      </w:pPr>
      <w:r w:rsidRPr="008D23C5">
        <w:rPr>
          <w:rFonts w:ascii="Courier New" w:eastAsia="Calibri" w:hAnsi="Courier New" w:cs="Arial"/>
          <w:bCs/>
          <w:sz w:val="18"/>
          <w:lang w:eastAsia="en-US"/>
        </w:rPr>
        <w:t xml:space="preserve">b) Que la prenda esté constituida </w:t>
      </w:r>
      <w:r w:rsidRPr="008D23C5">
        <w:rPr>
          <w:rFonts w:ascii="Courier New" w:eastAsia="Calibri" w:hAnsi="Courier New" w:cs="Arial"/>
          <w:b/>
          <w:sz w:val="18"/>
          <w:lang w:eastAsia="en-US"/>
        </w:rPr>
        <w:t>en documento público</w:t>
      </w:r>
      <w:r w:rsidRPr="008D23C5">
        <w:rPr>
          <w:rFonts w:ascii="Courier New" w:eastAsia="Calibri" w:hAnsi="Courier New" w:cs="Arial"/>
          <w:bCs/>
          <w:sz w:val="18"/>
          <w:lang w:eastAsia="en-US"/>
        </w:rPr>
        <w:t xml:space="preserve"> o, en el caso de prenda sin desplazamiento </w:t>
      </w:r>
      <w:r w:rsidRPr="008D23C5">
        <w:rPr>
          <w:rFonts w:ascii="Courier New" w:eastAsia="Calibri" w:hAnsi="Courier New" w:cs="Arial"/>
          <w:bCs/>
          <w:sz w:val="18"/>
          <w:lang w:eastAsia="en-US"/>
        </w:rPr>
        <w:lastRenderedPageBreak/>
        <w:t>de la posesión, se haya inscrito en el registro público competente.</w:t>
      </w:r>
    </w:p>
    <w:p w:rsidR="008D23C5" w:rsidRDefault="008D23C5" w:rsidP="00590413">
      <w:pPr>
        <w:ind w:left="360"/>
        <w:jc w:val="both"/>
        <w:rPr>
          <w:rFonts w:ascii="Courier New" w:hAnsi="Courier New" w:cs="Courier New"/>
          <w:i/>
          <w:sz w:val="20"/>
          <w:szCs w:val="20"/>
        </w:rPr>
      </w:pPr>
    </w:p>
    <w:p w:rsidR="00590413" w:rsidRDefault="00590413" w:rsidP="00590413">
      <w:pPr>
        <w:ind w:left="36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i/>
          <w:sz w:val="20"/>
          <w:szCs w:val="20"/>
        </w:rPr>
        <w:t xml:space="preserve">En suma </w:t>
      </w:r>
      <w:r w:rsidRPr="000A281F">
        <w:rPr>
          <w:rFonts w:ascii="Courier New" w:hAnsi="Courier New" w:cs="Courier New"/>
          <w:i/>
          <w:sz w:val="20"/>
          <w:szCs w:val="20"/>
        </w:rPr>
        <w:t>exist</w:t>
      </w:r>
      <w:r>
        <w:rPr>
          <w:rFonts w:ascii="Courier New" w:hAnsi="Courier New" w:cs="Courier New"/>
          <w:i/>
          <w:sz w:val="20"/>
          <w:szCs w:val="20"/>
        </w:rPr>
        <w:t>e</w:t>
      </w:r>
      <w:r w:rsidRPr="000A281F">
        <w:rPr>
          <w:rFonts w:ascii="Courier New" w:hAnsi="Courier New" w:cs="Courier New"/>
          <w:i/>
          <w:sz w:val="20"/>
          <w:szCs w:val="20"/>
        </w:rPr>
        <w:t>n dos tipos de prenda</w:t>
      </w:r>
      <w:r>
        <w:rPr>
          <w:rFonts w:ascii="Courier New" w:hAnsi="Courier New" w:cs="Courier New"/>
          <w:i/>
          <w:sz w:val="20"/>
          <w:szCs w:val="20"/>
        </w:rPr>
        <w:t xml:space="preserve"> sobre créditos</w:t>
      </w:r>
      <w:r w:rsidRPr="000A281F">
        <w:rPr>
          <w:rFonts w:ascii="Courier New" w:hAnsi="Courier New" w:cs="Courier New"/>
          <w:sz w:val="20"/>
          <w:szCs w:val="20"/>
        </w:rPr>
        <w:t xml:space="preserve">, la ordinaria </w:t>
      </w:r>
      <w:r>
        <w:rPr>
          <w:rFonts w:ascii="Courier New" w:hAnsi="Courier New" w:cs="Courier New"/>
          <w:sz w:val="20"/>
          <w:szCs w:val="20"/>
        </w:rPr>
        <w:t>(</w:t>
      </w:r>
      <w:r w:rsidRPr="000A281F">
        <w:rPr>
          <w:rFonts w:ascii="Courier New" w:hAnsi="Courier New" w:cs="Courier New"/>
          <w:sz w:val="20"/>
          <w:szCs w:val="20"/>
        </w:rPr>
        <w:t xml:space="preserve">en </w:t>
      </w:r>
      <w:r>
        <w:rPr>
          <w:rFonts w:ascii="Courier New" w:hAnsi="Courier New" w:cs="Courier New"/>
          <w:sz w:val="20"/>
          <w:szCs w:val="20"/>
        </w:rPr>
        <w:t xml:space="preserve">la </w:t>
      </w:r>
      <w:r w:rsidRPr="000A281F">
        <w:rPr>
          <w:rFonts w:ascii="Courier New" w:hAnsi="Courier New" w:cs="Courier New"/>
          <w:sz w:val="20"/>
          <w:szCs w:val="20"/>
        </w:rPr>
        <w:t xml:space="preserve">que </w:t>
      </w:r>
      <w:r>
        <w:rPr>
          <w:rFonts w:ascii="Courier New" w:hAnsi="Courier New" w:cs="Courier New"/>
          <w:sz w:val="20"/>
          <w:szCs w:val="20"/>
        </w:rPr>
        <w:t xml:space="preserve">la notificación sustituye a </w:t>
      </w:r>
      <w:r w:rsidRPr="000A281F">
        <w:rPr>
          <w:rFonts w:ascii="Courier New" w:hAnsi="Courier New" w:cs="Courier New"/>
          <w:sz w:val="20"/>
          <w:szCs w:val="20"/>
        </w:rPr>
        <w:t>la desposesión del crédito</w:t>
      </w:r>
      <w:r>
        <w:rPr>
          <w:rFonts w:ascii="Courier New" w:hAnsi="Courier New" w:cs="Courier New"/>
          <w:sz w:val="20"/>
          <w:szCs w:val="20"/>
        </w:rPr>
        <w:t>)</w:t>
      </w:r>
      <w:r w:rsidRPr="000A281F">
        <w:rPr>
          <w:rFonts w:ascii="Courier New" w:hAnsi="Courier New" w:cs="Courier New"/>
          <w:sz w:val="20"/>
          <w:szCs w:val="20"/>
        </w:rPr>
        <w:t xml:space="preserve"> y la </w:t>
      </w:r>
      <w:r>
        <w:rPr>
          <w:rFonts w:ascii="Courier New" w:hAnsi="Courier New" w:cs="Courier New"/>
          <w:sz w:val="20"/>
          <w:szCs w:val="20"/>
        </w:rPr>
        <w:t>PSD</w:t>
      </w:r>
      <w:r w:rsidRPr="000A281F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(</w:t>
      </w:r>
      <w:r w:rsidRPr="000A281F">
        <w:rPr>
          <w:rFonts w:ascii="Courier New" w:hAnsi="Courier New" w:cs="Courier New"/>
          <w:sz w:val="20"/>
          <w:szCs w:val="20"/>
        </w:rPr>
        <w:t xml:space="preserve">en </w:t>
      </w:r>
      <w:r>
        <w:rPr>
          <w:rFonts w:ascii="Courier New" w:hAnsi="Courier New" w:cs="Courier New"/>
          <w:sz w:val="20"/>
          <w:szCs w:val="20"/>
        </w:rPr>
        <w:t xml:space="preserve">la </w:t>
      </w:r>
      <w:r w:rsidRPr="000A281F">
        <w:rPr>
          <w:rFonts w:ascii="Courier New" w:hAnsi="Courier New" w:cs="Courier New"/>
          <w:sz w:val="20"/>
          <w:szCs w:val="20"/>
        </w:rPr>
        <w:t xml:space="preserve">que </w:t>
      </w:r>
      <w:r>
        <w:rPr>
          <w:rFonts w:ascii="Courier New" w:hAnsi="Courier New" w:cs="Courier New"/>
          <w:sz w:val="20"/>
          <w:szCs w:val="20"/>
        </w:rPr>
        <w:t>la</w:t>
      </w:r>
      <w:r w:rsidRPr="000A281F">
        <w:rPr>
          <w:rFonts w:ascii="Courier New" w:hAnsi="Courier New" w:cs="Courier New"/>
          <w:sz w:val="20"/>
          <w:szCs w:val="20"/>
        </w:rPr>
        <w:t xml:space="preserve"> publicidad registral</w:t>
      </w:r>
      <w:r>
        <w:rPr>
          <w:rFonts w:ascii="Courier New" w:hAnsi="Courier New" w:cs="Courier New"/>
          <w:sz w:val="20"/>
          <w:szCs w:val="20"/>
        </w:rPr>
        <w:t xml:space="preserve"> reemplaza a la desposesión)</w:t>
      </w:r>
      <w:r w:rsidRPr="000A281F"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t xml:space="preserve"> N</w:t>
      </w:r>
      <w:r w:rsidRPr="000A281F">
        <w:rPr>
          <w:rFonts w:ascii="Courier New" w:hAnsi="Courier New" w:cs="Courier New"/>
          <w:sz w:val="20"/>
          <w:szCs w:val="20"/>
        </w:rPr>
        <w:t>o son figuras homogéneas</w:t>
      </w:r>
      <w:r>
        <w:rPr>
          <w:rFonts w:ascii="Courier New" w:hAnsi="Courier New" w:cs="Courier New"/>
          <w:sz w:val="20"/>
          <w:szCs w:val="20"/>
        </w:rPr>
        <w:t>, vg:</w:t>
      </w:r>
    </w:p>
    <w:p w:rsidR="00590413" w:rsidRPr="000A281F" w:rsidRDefault="00590413" w:rsidP="00590413">
      <w:pPr>
        <w:ind w:left="708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</w:t>
      </w:r>
      <w:r w:rsidRPr="000A281F">
        <w:rPr>
          <w:rFonts w:ascii="Courier New" w:hAnsi="Courier New" w:cs="Courier New"/>
          <w:sz w:val="20"/>
          <w:szCs w:val="20"/>
        </w:rPr>
        <w:t xml:space="preserve">n la primera el acreedor tiene las facultades de reipersecutoriedad y anticréticas, que no tiene en la segunda (no hay que olvidar que el registro de bienes muebles lo es de gravámenes y no de titularidades, y por tanto la inscripción no se impone al adquirente del bien pignorado si lo es de buena fe). </w:t>
      </w:r>
    </w:p>
    <w:p w:rsidR="00590413" w:rsidRPr="000A281F" w:rsidRDefault="00590413" w:rsidP="00590413">
      <w:pPr>
        <w:ind w:left="708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Es posible la</w:t>
      </w:r>
      <w:r w:rsidRPr="000A281F">
        <w:rPr>
          <w:rFonts w:ascii="Courier New" w:hAnsi="Courier New" w:cs="Courier New"/>
          <w:sz w:val="20"/>
          <w:szCs w:val="20"/>
        </w:rPr>
        <w:t xml:space="preserve"> concurrencia </w:t>
      </w:r>
      <w:r>
        <w:rPr>
          <w:rFonts w:ascii="Courier New" w:hAnsi="Courier New" w:cs="Courier New"/>
          <w:sz w:val="20"/>
          <w:szCs w:val="20"/>
        </w:rPr>
        <w:t>sobre</w:t>
      </w:r>
      <w:r w:rsidRPr="000A281F">
        <w:rPr>
          <w:rFonts w:ascii="Courier New" w:hAnsi="Courier New" w:cs="Courier New"/>
          <w:sz w:val="20"/>
          <w:szCs w:val="20"/>
        </w:rPr>
        <w:t xml:space="preserve"> un mismo bien de ambas prendas (según </w:t>
      </w:r>
      <w:smartTag w:uri="schemas-nwind-com/employee" w:element="dni">
        <w:smartTagPr>
          <w:attr w:name="ProductID" w:val="la DGRN"/>
        </w:smartTagPr>
        <w:r w:rsidRPr="000A281F">
          <w:rPr>
            <w:rFonts w:ascii="Courier New" w:hAnsi="Courier New" w:cs="Courier New"/>
            <w:sz w:val="20"/>
            <w:szCs w:val="20"/>
          </w:rPr>
          <w:t>la DGRN</w:t>
        </w:r>
      </w:smartTag>
      <w:r w:rsidRPr="000A281F">
        <w:rPr>
          <w:rFonts w:ascii="Courier New" w:hAnsi="Courier New" w:cs="Courier New"/>
          <w:sz w:val="20"/>
          <w:szCs w:val="20"/>
        </w:rPr>
        <w:t>)</w:t>
      </w:r>
      <w:r>
        <w:rPr>
          <w:rFonts w:ascii="Courier New" w:hAnsi="Courier New" w:cs="Courier New"/>
          <w:sz w:val="20"/>
          <w:szCs w:val="20"/>
        </w:rPr>
        <w:t xml:space="preserve"> tal que</w:t>
      </w:r>
      <w:r w:rsidRPr="000A281F">
        <w:rPr>
          <w:rFonts w:ascii="Courier New" w:hAnsi="Courier New" w:cs="Courier New"/>
          <w:sz w:val="20"/>
          <w:szCs w:val="20"/>
        </w:rPr>
        <w:t xml:space="preserve"> </w:t>
      </w:r>
      <w:r w:rsidRPr="000A281F">
        <w:rPr>
          <w:rFonts w:ascii="Courier New" w:hAnsi="Courier New" w:cs="Courier New"/>
          <w:i/>
          <w:sz w:val="20"/>
          <w:szCs w:val="20"/>
          <w:u w:val="single"/>
        </w:rPr>
        <w:t>en la prenda con desplazamiento</w:t>
      </w:r>
      <w:r w:rsidRPr="000A281F">
        <w:rPr>
          <w:rFonts w:ascii="Courier New" w:hAnsi="Courier New" w:cs="Courier New"/>
          <w:sz w:val="20"/>
          <w:szCs w:val="20"/>
        </w:rPr>
        <w:t xml:space="preserve"> su preferencia vendrá dada por la fecha del instrumento público </w:t>
      </w:r>
      <w:r>
        <w:rPr>
          <w:rFonts w:ascii="Courier New" w:hAnsi="Courier New" w:cs="Courier New"/>
          <w:sz w:val="20"/>
          <w:szCs w:val="20"/>
        </w:rPr>
        <w:t xml:space="preserve">(no la de su notificación) </w:t>
      </w:r>
      <w:r w:rsidRPr="000A281F">
        <w:rPr>
          <w:rFonts w:ascii="Courier New" w:hAnsi="Courier New" w:cs="Courier New"/>
          <w:sz w:val="20"/>
          <w:szCs w:val="20"/>
        </w:rPr>
        <w:t xml:space="preserve">mientras que en </w:t>
      </w:r>
      <w:r w:rsidRPr="000A281F">
        <w:rPr>
          <w:rFonts w:ascii="Courier New" w:hAnsi="Courier New" w:cs="Courier New"/>
          <w:i/>
          <w:sz w:val="20"/>
          <w:szCs w:val="20"/>
          <w:u w:val="single"/>
        </w:rPr>
        <w:t xml:space="preserve">la </w:t>
      </w:r>
      <w:r>
        <w:rPr>
          <w:rFonts w:ascii="Courier New" w:hAnsi="Courier New" w:cs="Courier New"/>
          <w:i/>
          <w:sz w:val="20"/>
          <w:szCs w:val="20"/>
          <w:u w:val="single"/>
        </w:rPr>
        <w:t>PSD</w:t>
      </w:r>
      <w:r w:rsidRPr="000A281F">
        <w:rPr>
          <w:rFonts w:ascii="Courier New" w:hAnsi="Courier New" w:cs="Courier New"/>
          <w:sz w:val="20"/>
          <w:szCs w:val="20"/>
        </w:rPr>
        <w:t xml:space="preserve"> su preferencia viene dada por la fecha de inscripción. </w:t>
      </w:r>
    </w:p>
    <w:p w:rsidR="002547D9" w:rsidRPr="002547D9" w:rsidRDefault="002547D9" w:rsidP="002547D9">
      <w:pPr>
        <w:widowControl w:val="0"/>
        <w:autoSpaceDE w:val="0"/>
        <w:autoSpaceDN w:val="0"/>
        <w:adjustRightInd w:val="0"/>
        <w:spacing w:after="160" w:line="259" w:lineRule="auto"/>
        <w:jc w:val="both"/>
        <w:rPr>
          <w:rFonts w:ascii="Courier New" w:eastAsia="Calibri" w:hAnsi="Courier New" w:cs="Courier New"/>
          <w:sz w:val="20"/>
          <w:szCs w:val="20"/>
          <w:lang w:eastAsia="en-US"/>
        </w:rPr>
      </w:pPr>
    </w:p>
    <w:p w:rsidR="000A281F" w:rsidRPr="006360EB" w:rsidRDefault="000A281F" w:rsidP="00590413">
      <w:pPr>
        <w:jc w:val="both"/>
        <w:rPr>
          <w:rFonts w:ascii="Courier New" w:hAnsi="Courier New" w:cs="Courier New"/>
          <w:b/>
          <w:sz w:val="20"/>
          <w:szCs w:val="20"/>
          <w:u w:val="single"/>
        </w:rPr>
      </w:pPr>
      <w:r w:rsidRPr="006360EB">
        <w:rPr>
          <w:rFonts w:ascii="Courier New" w:hAnsi="Courier New" w:cs="Courier New"/>
          <w:b/>
          <w:sz w:val="20"/>
          <w:szCs w:val="20"/>
          <w:u w:val="single"/>
        </w:rPr>
        <w:t>PRENDA SOBRE EL SALDO DE DEPOSITOS BANCARIOS E IMPOSICIONES A PLAZO FIJO</w:t>
      </w:r>
    </w:p>
    <w:p w:rsidR="00911BA0" w:rsidRPr="008D23C5" w:rsidRDefault="00FF3788" w:rsidP="00FF3788">
      <w:pPr>
        <w:widowControl w:val="0"/>
        <w:autoSpaceDE w:val="0"/>
        <w:autoSpaceDN w:val="0"/>
        <w:adjustRightInd w:val="0"/>
        <w:spacing w:after="160" w:line="259" w:lineRule="auto"/>
        <w:jc w:val="both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911BA0">
        <w:rPr>
          <w:rFonts w:ascii="Courier New" w:eastAsia="Calibri" w:hAnsi="Courier New" w:cs="Courier New"/>
          <w:sz w:val="20"/>
          <w:szCs w:val="20"/>
          <w:lang w:eastAsia="en-US"/>
        </w:rPr>
        <w:t xml:space="preserve">Una modalidad especial de la prenda de créditos es la prenda sobre el saldo de depósitos bancarios e imposiciones a plazos. </w:t>
      </w:r>
      <w:r w:rsidR="000D6D1D">
        <w:rPr>
          <w:rFonts w:ascii="Courier New" w:eastAsia="Calibri" w:hAnsi="Courier New" w:cs="Courier New"/>
          <w:sz w:val="20"/>
          <w:szCs w:val="20"/>
          <w:lang w:eastAsia="en-US"/>
        </w:rPr>
        <w:t>S</w:t>
      </w:r>
      <w:r w:rsidRPr="00911BA0">
        <w:rPr>
          <w:rFonts w:ascii="Courier New" w:eastAsia="Calibri" w:hAnsi="Courier New" w:cs="Courier New"/>
          <w:sz w:val="20"/>
          <w:szCs w:val="20"/>
          <w:lang w:eastAsia="en-US"/>
        </w:rPr>
        <w:t xml:space="preserve">e rigen por un sistema muy </w:t>
      </w:r>
      <w:r w:rsidRPr="008D23C5">
        <w:rPr>
          <w:rFonts w:ascii="Courier New" w:eastAsia="Calibri" w:hAnsi="Courier New" w:cs="Courier New"/>
          <w:sz w:val="20"/>
          <w:szCs w:val="20"/>
          <w:lang w:eastAsia="en-US"/>
        </w:rPr>
        <w:t>simplificado de constitución</w:t>
      </w:r>
      <w:r w:rsidR="000D6D1D" w:rsidRPr="008D23C5">
        <w:rPr>
          <w:rFonts w:ascii="Courier New" w:eastAsia="Calibri" w:hAnsi="Courier New" w:cs="Courier New"/>
          <w:sz w:val="20"/>
          <w:szCs w:val="20"/>
          <w:lang w:eastAsia="en-US"/>
        </w:rPr>
        <w:t xml:space="preserve">, a saber, </w:t>
      </w:r>
      <w:r w:rsidRPr="008D23C5">
        <w:rPr>
          <w:rFonts w:ascii="Courier New" w:eastAsia="Calibri" w:hAnsi="Courier New" w:cs="Courier New"/>
          <w:sz w:val="20"/>
          <w:szCs w:val="20"/>
          <w:lang w:eastAsia="en-US"/>
        </w:rPr>
        <w:t xml:space="preserve">las llamadas “garantías financieras” </w:t>
      </w:r>
      <w:r w:rsidR="00911BA0" w:rsidRPr="008D23C5">
        <w:rPr>
          <w:rFonts w:ascii="Courier New" w:eastAsia="Calibri" w:hAnsi="Courier New" w:cs="Courier New"/>
          <w:bCs/>
          <w:sz w:val="20"/>
          <w:szCs w:val="20"/>
          <w:lang w:eastAsia="en-US"/>
        </w:rPr>
        <w:t>del art. 6 y ss  R.D. Ley 5/2005</w:t>
      </w:r>
      <w:r w:rsidR="00911BA0" w:rsidRPr="008D23C5">
        <w:rPr>
          <w:rFonts w:ascii="Courier New" w:eastAsia="Calibri" w:hAnsi="Courier New" w:cs="Courier New"/>
          <w:sz w:val="20"/>
          <w:szCs w:val="20"/>
          <w:lang w:eastAsia="en-US"/>
        </w:rPr>
        <w:t xml:space="preserve">, de 11 de marzo. La peculiariedad de estas garantías es que, por trasposición de la correspondiente Directiva comunitaria, son operaciones </w:t>
      </w:r>
      <w:r w:rsidR="009C7950" w:rsidRPr="008D23C5">
        <w:rPr>
          <w:rFonts w:ascii="Courier New" w:eastAsia="Calibri" w:hAnsi="Courier New" w:cs="Courier New"/>
          <w:sz w:val="20"/>
          <w:szCs w:val="20"/>
          <w:lang w:eastAsia="en-US"/>
        </w:rPr>
        <w:t>EXORBITANTES</w:t>
      </w:r>
      <w:r w:rsidR="00911BA0" w:rsidRPr="008D23C5">
        <w:rPr>
          <w:rFonts w:ascii="Courier New" w:eastAsia="Calibri" w:hAnsi="Courier New" w:cs="Courier New"/>
          <w:sz w:val="20"/>
          <w:szCs w:val="20"/>
          <w:lang w:eastAsia="en-US"/>
        </w:rPr>
        <w:t>, dado que, frente al régimen ordinario del Cc:</w:t>
      </w:r>
    </w:p>
    <w:p w:rsidR="00911BA0" w:rsidRPr="008D23C5" w:rsidRDefault="00911BA0" w:rsidP="00FF3788">
      <w:pPr>
        <w:widowControl w:val="0"/>
        <w:autoSpaceDE w:val="0"/>
        <w:autoSpaceDN w:val="0"/>
        <w:adjustRightInd w:val="0"/>
        <w:spacing w:after="160" w:line="259" w:lineRule="auto"/>
        <w:jc w:val="both"/>
        <w:rPr>
          <w:rFonts w:ascii="Courier New" w:eastAsia="Calibri" w:hAnsi="Courier New" w:cs="Courier New"/>
          <w:sz w:val="20"/>
          <w:szCs w:val="20"/>
          <w:lang w:eastAsia="en-US"/>
        </w:rPr>
      </w:pPr>
    </w:p>
    <w:p w:rsidR="00911BA0" w:rsidRDefault="000D6D1D" w:rsidP="000D6D1D">
      <w:pPr>
        <w:widowControl w:val="0"/>
        <w:autoSpaceDE w:val="0"/>
        <w:autoSpaceDN w:val="0"/>
        <w:adjustRightInd w:val="0"/>
        <w:spacing w:after="160" w:line="259" w:lineRule="auto"/>
        <w:ind w:left="708"/>
        <w:jc w:val="both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8D23C5">
        <w:rPr>
          <w:rFonts w:ascii="Courier New" w:eastAsia="Calibri" w:hAnsi="Courier New" w:cs="Courier New"/>
          <w:sz w:val="20"/>
          <w:szCs w:val="20"/>
          <w:lang w:eastAsia="en-US"/>
        </w:rPr>
        <w:t xml:space="preserve">+ </w:t>
      </w:r>
      <w:r w:rsidR="00911BA0" w:rsidRPr="008D23C5">
        <w:rPr>
          <w:rFonts w:ascii="Courier New" w:eastAsia="Calibri" w:hAnsi="Courier New" w:cs="Courier New"/>
          <w:sz w:val="20"/>
          <w:szCs w:val="20"/>
          <w:lang w:eastAsia="en-US"/>
        </w:rPr>
        <w:t xml:space="preserve">Permiten su constitución </w:t>
      </w:r>
      <w:r w:rsidR="00911BA0" w:rsidRPr="008D23C5">
        <w:rPr>
          <w:rFonts w:ascii="Courier New" w:eastAsia="Calibri" w:hAnsi="Courier New" w:cs="Courier New"/>
          <w:b/>
          <w:bCs/>
          <w:sz w:val="20"/>
          <w:szCs w:val="20"/>
          <w:lang w:eastAsia="en-US"/>
        </w:rPr>
        <w:t>por escrito</w:t>
      </w:r>
      <w:r w:rsidR="00911BA0" w:rsidRPr="008D23C5">
        <w:rPr>
          <w:rFonts w:ascii="Courier New" w:eastAsia="Calibri" w:hAnsi="Courier New" w:cs="Courier New"/>
          <w:sz w:val="20"/>
          <w:szCs w:val="20"/>
          <w:lang w:eastAsia="en-US"/>
        </w:rPr>
        <w:t xml:space="preserve"> –o forma jurídica equivalente-, con ausencia total de formalidad añadida (es decir, sin escritura ni inscripción) para su constitución, validez, eficacia frente a terceros (concursal y extraconcursal), ejecutabilidad o admisibilidad como prueba</w:t>
      </w:r>
    </w:p>
    <w:p w:rsidR="00FF3788" w:rsidRDefault="00FF3788" w:rsidP="000D6D1D">
      <w:pPr>
        <w:widowControl w:val="0"/>
        <w:autoSpaceDE w:val="0"/>
        <w:autoSpaceDN w:val="0"/>
        <w:adjustRightInd w:val="0"/>
        <w:spacing w:after="160" w:line="259" w:lineRule="auto"/>
        <w:ind w:left="708"/>
        <w:jc w:val="both"/>
        <w:rPr>
          <w:rFonts w:ascii="Courier New" w:eastAsia="Calibri" w:hAnsi="Courier New" w:cs="Courier New"/>
          <w:sz w:val="20"/>
          <w:szCs w:val="20"/>
          <w:lang w:eastAsia="en-US"/>
        </w:rPr>
      </w:pPr>
    </w:p>
    <w:p w:rsidR="000D1BDE" w:rsidRPr="000D6D1D" w:rsidRDefault="000D1BDE" w:rsidP="000D6D1D">
      <w:pPr>
        <w:widowControl w:val="0"/>
        <w:autoSpaceDE w:val="0"/>
        <w:autoSpaceDN w:val="0"/>
        <w:adjustRightInd w:val="0"/>
        <w:spacing w:after="160" w:line="259" w:lineRule="auto"/>
        <w:ind w:left="1416"/>
        <w:jc w:val="both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0D6D1D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 xml:space="preserve">La apertura de un procedimiento concursal o de liquidación administrativa no </w:t>
      </w:r>
      <w:r w:rsidR="000D6D1D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es</w:t>
      </w:r>
      <w:r w:rsidRPr="000D6D1D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 xml:space="preserve"> causa para anular</w:t>
      </w:r>
      <w:r w:rsidR="000D6D1D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/</w:t>
      </w:r>
      <w:r w:rsidRPr="000D6D1D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rescindir la aportación de una garantía financiera previa</w:t>
      </w:r>
      <w:r w:rsidR="009C7950" w:rsidRPr="000D6D1D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 xml:space="preserve"> a (</w:t>
      </w:r>
      <w:r w:rsidRPr="000D6D1D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incluso del mismo día</w:t>
      </w:r>
      <w:r w:rsidR="009C7950" w:rsidRPr="000D6D1D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)</w:t>
      </w:r>
      <w:r w:rsidRPr="000D6D1D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 xml:space="preserve"> la apertura del procedimiento</w:t>
      </w:r>
    </w:p>
    <w:p w:rsidR="000D1BDE" w:rsidRPr="000D6D1D" w:rsidRDefault="000D1BDE" w:rsidP="000D6D1D">
      <w:pPr>
        <w:widowControl w:val="0"/>
        <w:autoSpaceDE w:val="0"/>
        <w:autoSpaceDN w:val="0"/>
        <w:adjustRightInd w:val="0"/>
        <w:spacing w:after="160" w:line="259" w:lineRule="auto"/>
        <w:ind w:left="708"/>
        <w:jc w:val="both"/>
        <w:rPr>
          <w:rFonts w:ascii="Courier New" w:eastAsia="Calibri" w:hAnsi="Courier New" w:cs="Courier New"/>
          <w:sz w:val="20"/>
          <w:szCs w:val="20"/>
          <w:lang w:eastAsia="en-US"/>
        </w:rPr>
      </w:pPr>
    </w:p>
    <w:p w:rsidR="009C7950" w:rsidRDefault="000D6D1D" w:rsidP="000D6D1D">
      <w:pPr>
        <w:widowControl w:val="0"/>
        <w:autoSpaceDE w:val="0"/>
        <w:autoSpaceDN w:val="0"/>
        <w:adjustRightInd w:val="0"/>
        <w:spacing w:after="160" w:line="259" w:lineRule="auto"/>
        <w:ind w:left="708"/>
        <w:jc w:val="both"/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 xml:space="preserve">* </w:t>
      </w:r>
      <w:r w:rsidR="009C7950" w:rsidRPr="000D6D1D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Procedimiento privilegiado de ejecución de las garantías, según su clase</w:t>
      </w:r>
      <w:r w:rsidR="00386080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:</w:t>
      </w:r>
    </w:p>
    <w:p w:rsidR="000D6D1D" w:rsidRPr="000D6D1D" w:rsidRDefault="000D6D1D" w:rsidP="000D6D1D">
      <w:pPr>
        <w:widowControl w:val="0"/>
        <w:autoSpaceDE w:val="0"/>
        <w:autoSpaceDN w:val="0"/>
        <w:adjustRightInd w:val="0"/>
        <w:spacing w:after="160" w:line="259" w:lineRule="auto"/>
        <w:ind w:left="708"/>
        <w:jc w:val="both"/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</w:pPr>
    </w:p>
    <w:p w:rsidR="009C7950" w:rsidRDefault="009C7950" w:rsidP="000D6D1D">
      <w:pPr>
        <w:widowControl w:val="0"/>
        <w:autoSpaceDE w:val="0"/>
        <w:autoSpaceDN w:val="0"/>
        <w:adjustRightInd w:val="0"/>
        <w:spacing w:after="160" w:line="259" w:lineRule="auto"/>
        <w:ind w:left="1416"/>
        <w:jc w:val="both"/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</w:pPr>
      <w:r w:rsidRPr="000D6D1D">
        <w:rPr>
          <w:rFonts w:ascii="Courier New" w:hAnsi="Courier New" w:cs="Courier New"/>
          <w:i/>
          <w:color w:val="333333"/>
          <w:sz w:val="20"/>
          <w:szCs w:val="20"/>
          <w:shd w:val="clear" w:color="auto" w:fill="FFFFFF"/>
        </w:rPr>
        <w:t>Efectivo</w:t>
      </w:r>
      <w:r w:rsidR="000D6D1D" w:rsidRPr="000D6D1D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 xml:space="preserve"> (compensación de su valor o aplicación del mismo al cumplimiento de las obligaciones principales)</w:t>
      </w:r>
    </w:p>
    <w:p w:rsidR="000D1BDE" w:rsidRPr="000D6D1D" w:rsidRDefault="009C7950" w:rsidP="000D6D1D">
      <w:pPr>
        <w:widowControl w:val="0"/>
        <w:autoSpaceDE w:val="0"/>
        <w:autoSpaceDN w:val="0"/>
        <w:adjustRightInd w:val="0"/>
        <w:spacing w:after="160" w:line="259" w:lineRule="auto"/>
        <w:ind w:left="1416"/>
        <w:jc w:val="both"/>
        <w:rPr>
          <w:rFonts w:ascii="Courier New" w:hAnsi="Courier New" w:cs="Courier New"/>
          <w:i/>
          <w:color w:val="333333"/>
          <w:sz w:val="18"/>
          <w:szCs w:val="20"/>
          <w:shd w:val="clear" w:color="auto" w:fill="FFFFFF"/>
        </w:rPr>
      </w:pPr>
      <w:r w:rsidRPr="000D6D1D">
        <w:rPr>
          <w:rFonts w:ascii="Courier New" w:hAnsi="Courier New" w:cs="Courier New"/>
          <w:i/>
          <w:color w:val="333333"/>
          <w:sz w:val="18"/>
          <w:szCs w:val="20"/>
          <w:shd w:val="clear" w:color="auto" w:fill="FFFFFF"/>
        </w:rPr>
        <w:t>Derechos de crédito</w:t>
      </w:r>
      <w:r w:rsidR="000D6D1D" w:rsidRPr="000D6D1D">
        <w:rPr>
          <w:rFonts w:ascii="Courier New" w:hAnsi="Courier New" w:cs="Courier New"/>
          <w:i/>
          <w:color w:val="333333"/>
          <w:sz w:val="18"/>
          <w:szCs w:val="20"/>
          <w:shd w:val="clear" w:color="auto" w:fill="FFFFFF"/>
        </w:rPr>
        <w:t xml:space="preserve"> y valores negociables (</w:t>
      </w:r>
      <w:r w:rsidRPr="000D6D1D">
        <w:rPr>
          <w:rFonts w:ascii="Courier New" w:hAnsi="Courier New" w:cs="Courier New"/>
          <w:i/>
          <w:color w:val="333333"/>
          <w:sz w:val="18"/>
          <w:szCs w:val="20"/>
          <w:shd w:val="clear" w:color="auto" w:fill="FFFFFF"/>
        </w:rPr>
        <w:t>venta</w:t>
      </w:r>
      <w:r w:rsidR="000D6D1D" w:rsidRPr="000D6D1D">
        <w:rPr>
          <w:rFonts w:ascii="Courier New" w:hAnsi="Courier New" w:cs="Courier New"/>
          <w:i/>
          <w:color w:val="333333"/>
          <w:sz w:val="18"/>
          <w:szCs w:val="20"/>
          <w:shd w:val="clear" w:color="auto" w:fill="FFFFFF"/>
        </w:rPr>
        <w:t xml:space="preserve"> /</w:t>
      </w:r>
      <w:r w:rsidRPr="000D6D1D">
        <w:rPr>
          <w:rFonts w:ascii="Courier New" w:hAnsi="Courier New" w:cs="Courier New"/>
          <w:i/>
          <w:color w:val="333333"/>
          <w:sz w:val="18"/>
          <w:szCs w:val="20"/>
          <w:shd w:val="clear" w:color="auto" w:fill="FFFFFF"/>
        </w:rPr>
        <w:t xml:space="preserve"> </w:t>
      </w:r>
      <w:r w:rsidR="000D6D1D" w:rsidRPr="000D6D1D">
        <w:rPr>
          <w:rFonts w:ascii="Courier New" w:hAnsi="Courier New" w:cs="Courier New"/>
          <w:i/>
          <w:color w:val="333333"/>
          <w:sz w:val="18"/>
          <w:szCs w:val="20"/>
          <w:shd w:val="clear" w:color="auto" w:fill="FFFFFF"/>
        </w:rPr>
        <w:t>a</w:t>
      </w:r>
      <w:r w:rsidRPr="000D6D1D">
        <w:rPr>
          <w:rFonts w:ascii="Courier New" w:hAnsi="Courier New" w:cs="Courier New"/>
          <w:i/>
          <w:color w:val="333333"/>
          <w:sz w:val="18"/>
          <w:szCs w:val="20"/>
          <w:shd w:val="clear" w:color="auto" w:fill="FFFFFF"/>
        </w:rPr>
        <w:t>propiación</w:t>
      </w:r>
      <w:r w:rsidR="000D6D1D" w:rsidRPr="000D6D1D">
        <w:rPr>
          <w:rFonts w:ascii="Courier New" w:hAnsi="Courier New" w:cs="Courier New"/>
          <w:i/>
          <w:color w:val="333333"/>
          <w:sz w:val="18"/>
          <w:szCs w:val="20"/>
          <w:shd w:val="clear" w:color="auto" w:fill="FFFFFF"/>
        </w:rPr>
        <w:t xml:space="preserve"> / c</w:t>
      </w:r>
      <w:r w:rsidRPr="000D6D1D">
        <w:rPr>
          <w:rFonts w:ascii="Courier New" w:hAnsi="Courier New" w:cs="Courier New"/>
          <w:i/>
          <w:color w:val="333333"/>
          <w:sz w:val="18"/>
          <w:szCs w:val="20"/>
          <w:shd w:val="clear" w:color="auto" w:fill="FFFFFF"/>
        </w:rPr>
        <w:t xml:space="preserve">ompensación de su valor o aplicación del mismo al cumplimiento de </w:t>
      </w:r>
      <w:r w:rsidRPr="000D6D1D">
        <w:rPr>
          <w:rFonts w:ascii="Courier New" w:hAnsi="Courier New" w:cs="Courier New"/>
          <w:i/>
          <w:color w:val="333333"/>
          <w:sz w:val="18"/>
          <w:szCs w:val="20"/>
          <w:shd w:val="clear" w:color="auto" w:fill="FFFFFF"/>
        </w:rPr>
        <w:lastRenderedPageBreak/>
        <w:t>las obligaciones principales</w:t>
      </w:r>
      <w:r w:rsidR="000D6D1D" w:rsidRPr="000D6D1D">
        <w:rPr>
          <w:rFonts w:ascii="Courier New" w:hAnsi="Courier New" w:cs="Courier New"/>
          <w:i/>
          <w:color w:val="333333"/>
          <w:sz w:val="18"/>
          <w:szCs w:val="20"/>
          <w:shd w:val="clear" w:color="auto" w:fill="FFFFFF"/>
        </w:rPr>
        <w:t>)</w:t>
      </w:r>
    </w:p>
    <w:p w:rsidR="000A281F" w:rsidRDefault="000A281F" w:rsidP="000A281F">
      <w:pPr>
        <w:ind w:left="360"/>
        <w:jc w:val="both"/>
        <w:rPr>
          <w:rFonts w:ascii="Courier New" w:hAnsi="Courier New" w:cs="Courier New"/>
          <w:b/>
          <w:sz w:val="20"/>
          <w:szCs w:val="20"/>
        </w:rPr>
      </w:pPr>
    </w:p>
    <w:p w:rsidR="000A281F" w:rsidRPr="000A281F" w:rsidRDefault="000A281F" w:rsidP="000D6D1D">
      <w:pPr>
        <w:jc w:val="both"/>
        <w:rPr>
          <w:rFonts w:ascii="Courier New" w:hAnsi="Courier New" w:cs="Courier New"/>
          <w:sz w:val="20"/>
          <w:szCs w:val="20"/>
          <w:u w:val="single"/>
        </w:rPr>
      </w:pPr>
      <w:r w:rsidRPr="000A281F">
        <w:rPr>
          <w:rFonts w:ascii="Courier New" w:hAnsi="Courier New" w:cs="Courier New"/>
          <w:b/>
          <w:sz w:val="20"/>
          <w:szCs w:val="20"/>
          <w:u w:val="single"/>
        </w:rPr>
        <w:t>LA PRENDA DE VALORES NEGOCIABLES</w:t>
      </w:r>
    </w:p>
    <w:p w:rsidR="00B81B16" w:rsidRDefault="00B81B16" w:rsidP="00906BE1">
      <w:pPr>
        <w:jc w:val="both"/>
        <w:rPr>
          <w:rFonts w:ascii="Courier New" w:hAnsi="Courier New" w:cs="Courier New"/>
          <w:sz w:val="20"/>
          <w:szCs w:val="20"/>
        </w:rPr>
      </w:pPr>
    </w:p>
    <w:p w:rsidR="00906BE1" w:rsidRPr="00B81B16" w:rsidRDefault="00906BE1" w:rsidP="00906BE1">
      <w:pPr>
        <w:spacing w:after="160" w:line="259" w:lineRule="auto"/>
        <w:jc w:val="both"/>
        <w:rPr>
          <w:rFonts w:ascii="Courier New" w:eastAsia="Calibri" w:hAnsi="Courier New" w:cs="Courier New"/>
          <w:sz w:val="20"/>
          <w:szCs w:val="20"/>
          <w:highlight w:val="yellow"/>
          <w:lang w:eastAsia="en-US"/>
        </w:rPr>
      </w:pPr>
      <w:r>
        <w:rPr>
          <w:rFonts w:ascii="Courier New" w:eastAsia="Calibri" w:hAnsi="Courier New" w:cs="Courier New"/>
          <w:sz w:val="20"/>
          <w:szCs w:val="20"/>
          <w:highlight w:val="yellow"/>
          <w:lang w:eastAsia="en-US"/>
        </w:rPr>
        <w:t xml:space="preserve">La prenda de valores requiere </w:t>
      </w:r>
      <w:r w:rsidRPr="00B81B16">
        <w:rPr>
          <w:rFonts w:ascii="Courier New" w:eastAsia="Calibri" w:hAnsi="Courier New" w:cs="Courier New"/>
          <w:sz w:val="20"/>
          <w:szCs w:val="20"/>
          <w:highlight w:val="yellow"/>
          <w:lang w:eastAsia="en-US"/>
        </w:rPr>
        <w:t>el desplazamiento de la posesión del título</w:t>
      </w:r>
      <w:r>
        <w:rPr>
          <w:rFonts w:ascii="Courier New" w:eastAsia="Calibri" w:hAnsi="Courier New" w:cs="Courier New"/>
          <w:sz w:val="20"/>
          <w:szCs w:val="20"/>
          <w:highlight w:val="yellow"/>
          <w:lang w:eastAsia="en-US"/>
        </w:rPr>
        <w:t xml:space="preserve"> (tratándose de títulos) o la correspondiente inscripción (art 12 LMV: tratándose de </w:t>
      </w:r>
      <w:r w:rsidRPr="00B81B16">
        <w:rPr>
          <w:rFonts w:ascii="Courier New" w:eastAsia="Calibri" w:hAnsi="Courier New" w:cs="Courier New"/>
          <w:sz w:val="20"/>
          <w:szCs w:val="20"/>
          <w:highlight w:val="yellow"/>
          <w:lang w:eastAsia="en-US"/>
        </w:rPr>
        <w:t>anotaciones en cuenta</w:t>
      </w:r>
      <w:r>
        <w:rPr>
          <w:rFonts w:ascii="Courier New" w:eastAsia="Calibri" w:hAnsi="Courier New" w:cs="Courier New"/>
          <w:sz w:val="20"/>
          <w:szCs w:val="20"/>
          <w:highlight w:val="yellow"/>
          <w:lang w:eastAsia="en-US"/>
        </w:rPr>
        <w:t xml:space="preserve">, </w:t>
      </w:r>
      <w:r w:rsidRPr="002F1EDB">
        <w:rPr>
          <w:rFonts w:ascii="Courier New" w:eastAsia="Calibri" w:hAnsi="Courier New" w:cs="Courier New"/>
          <w:sz w:val="20"/>
          <w:szCs w:val="20"/>
          <w:highlight w:val="yellow"/>
          <w:lang w:eastAsia="en-US"/>
        </w:rPr>
        <w:t>la inscripción de la prenda equivale al desplazamiento posesorio del título</w:t>
      </w:r>
      <w:r>
        <w:rPr>
          <w:rFonts w:ascii="Courier New" w:eastAsia="Calibri" w:hAnsi="Courier New" w:cs="Courier New"/>
          <w:sz w:val="20"/>
          <w:szCs w:val="20"/>
          <w:highlight w:val="yellow"/>
          <w:lang w:eastAsia="en-US"/>
        </w:rPr>
        <w:t>)</w:t>
      </w:r>
      <w:r w:rsidRPr="00B81B16">
        <w:rPr>
          <w:rFonts w:ascii="Courier New" w:eastAsia="Calibri" w:hAnsi="Courier New" w:cs="Courier New"/>
          <w:sz w:val="20"/>
          <w:szCs w:val="20"/>
          <w:highlight w:val="yellow"/>
          <w:lang w:eastAsia="en-US"/>
        </w:rPr>
        <w:t xml:space="preserve">. </w:t>
      </w:r>
    </w:p>
    <w:p w:rsidR="00906BE1" w:rsidRDefault="00906BE1" w:rsidP="00906BE1">
      <w:pPr>
        <w:spacing w:after="160" w:line="259" w:lineRule="auto"/>
        <w:jc w:val="both"/>
        <w:rPr>
          <w:rFonts w:ascii="Courier New" w:eastAsia="Calibri" w:hAnsi="Courier New" w:cs="Courier New"/>
          <w:sz w:val="20"/>
          <w:szCs w:val="20"/>
          <w:highlight w:val="yellow"/>
          <w:lang w:eastAsia="en-US"/>
        </w:rPr>
      </w:pPr>
    </w:p>
    <w:p w:rsidR="00906BE1" w:rsidRPr="00B81B16" w:rsidRDefault="00906BE1" w:rsidP="002F1EDB">
      <w:pPr>
        <w:spacing w:after="160" w:line="259" w:lineRule="auto"/>
        <w:jc w:val="center"/>
        <w:rPr>
          <w:rFonts w:ascii="Courier New" w:eastAsia="Calibri" w:hAnsi="Courier New" w:cs="Courier New"/>
          <w:sz w:val="20"/>
          <w:szCs w:val="20"/>
          <w:highlight w:val="yellow"/>
          <w:lang w:eastAsia="en-US"/>
        </w:rPr>
      </w:pPr>
      <w:r>
        <w:rPr>
          <w:rFonts w:ascii="Courier New" w:eastAsia="Calibri" w:hAnsi="Courier New" w:cs="Courier New"/>
          <w:sz w:val="20"/>
          <w:szCs w:val="20"/>
          <w:highlight w:val="yellow"/>
          <w:lang w:eastAsia="en-US"/>
        </w:rPr>
        <w:t>(</w:t>
      </w:r>
      <w:r w:rsidR="00A406AE">
        <w:rPr>
          <w:rFonts w:ascii="Courier New" w:eastAsia="Calibri" w:hAnsi="Courier New" w:cs="Courier New"/>
          <w:sz w:val="20"/>
          <w:szCs w:val="20"/>
          <w:highlight w:val="yellow"/>
          <w:lang w:eastAsia="en-US"/>
        </w:rPr>
        <w:t xml:space="preserve">PRENDA DE </w:t>
      </w:r>
      <w:r>
        <w:rPr>
          <w:rFonts w:ascii="Courier New" w:eastAsia="Calibri" w:hAnsi="Courier New" w:cs="Courier New"/>
          <w:sz w:val="20"/>
          <w:szCs w:val="20"/>
          <w:highlight w:val="yellow"/>
          <w:lang w:eastAsia="en-US"/>
        </w:rPr>
        <w:t>TITULOS</w:t>
      </w:r>
      <w:r w:rsidR="00A406AE">
        <w:rPr>
          <w:rFonts w:ascii="Courier New" w:eastAsia="Calibri" w:hAnsi="Courier New" w:cs="Courier New"/>
          <w:sz w:val="20"/>
          <w:szCs w:val="20"/>
          <w:highlight w:val="yellow"/>
          <w:lang w:eastAsia="en-US"/>
        </w:rPr>
        <w:t xml:space="preserve"> VALORES</w:t>
      </w:r>
      <w:r>
        <w:rPr>
          <w:rFonts w:ascii="Courier New" w:eastAsia="Calibri" w:hAnsi="Courier New" w:cs="Courier New"/>
          <w:sz w:val="20"/>
          <w:szCs w:val="20"/>
          <w:highlight w:val="yellow"/>
          <w:lang w:eastAsia="en-US"/>
        </w:rPr>
        <w:t>)</w:t>
      </w:r>
    </w:p>
    <w:p w:rsidR="00906BE1" w:rsidRDefault="00906BE1" w:rsidP="00906BE1">
      <w:pPr>
        <w:jc w:val="both"/>
        <w:rPr>
          <w:rFonts w:ascii="Courier New" w:hAnsi="Courier New" w:cs="Courier New"/>
          <w:sz w:val="20"/>
          <w:szCs w:val="20"/>
        </w:rPr>
      </w:pPr>
    </w:p>
    <w:p w:rsidR="002B1001" w:rsidRDefault="000D6D1D" w:rsidP="000D6D1D">
      <w:pPr>
        <w:widowControl w:val="0"/>
        <w:autoSpaceDE w:val="0"/>
        <w:autoSpaceDN w:val="0"/>
        <w:adjustRightInd w:val="0"/>
        <w:spacing w:after="160" w:line="259" w:lineRule="auto"/>
        <w:jc w:val="both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911BA0">
        <w:rPr>
          <w:rFonts w:ascii="Courier New" w:eastAsia="Calibri" w:hAnsi="Courier New" w:cs="Courier New"/>
          <w:sz w:val="20"/>
          <w:szCs w:val="20"/>
          <w:lang w:eastAsia="en-US"/>
        </w:rPr>
        <w:t xml:space="preserve">Cuando el </w:t>
      </w:r>
      <w:r w:rsidRPr="00911BA0">
        <w:rPr>
          <w:rFonts w:ascii="Courier New" w:eastAsia="Calibri" w:hAnsi="Courier New" w:cs="Courier New"/>
          <w:b/>
          <w:sz w:val="20"/>
          <w:szCs w:val="20"/>
          <w:lang w:eastAsia="en-US"/>
        </w:rPr>
        <w:t>crédito se representa en un título valor</w:t>
      </w:r>
      <w:r w:rsidRPr="00911BA0">
        <w:rPr>
          <w:rFonts w:ascii="Courier New" w:eastAsia="Calibri" w:hAnsi="Courier New" w:cs="Courier New"/>
          <w:sz w:val="20"/>
          <w:szCs w:val="20"/>
          <w:lang w:eastAsia="en-US"/>
        </w:rPr>
        <w:t xml:space="preserve">, la constitución de la prenda sigue la </w:t>
      </w:r>
      <w:r w:rsidR="002B1001">
        <w:rPr>
          <w:rFonts w:ascii="Courier New" w:eastAsia="Calibri" w:hAnsi="Courier New" w:cs="Courier New"/>
          <w:sz w:val="20"/>
          <w:szCs w:val="20"/>
          <w:lang w:eastAsia="en-US"/>
        </w:rPr>
        <w:t>l</w:t>
      </w:r>
      <w:r w:rsidRPr="00911BA0">
        <w:rPr>
          <w:rFonts w:ascii="Courier New" w:eastAsia="Calibri" w:hAnsi="Courier New" w:cs="Courier New"/>
          <w:sz w:val="20"/>
          <w:szCs w:val="20"/>
          <w:lang w:eastAsia="en-US"/>
        </w:rPr>
        <w:t xml:space="preserve">ey de circulación del documento. </w:t>
      </w:r>
    </w:p>
    <w:p w:rsidR="002B1001" w:rsidRDefault="000D6D1D" w:rsidP="002B1001">
      <w:pPr>
        <w:widowControl w:val="0"/>
        <w:autoSpaceDE w:val="0"/>
        <w:autoSpaceDN w:val="0"/>
        <w:adjustRightInd w:val="0"/>
        <w:spacing w:after="160" w:line="259" w:lineRule="auto"/>
        <w:ind w:left="708"/>
        <w:jc w:val="both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911BA0">
        <w:rPr>
          <w:rFonts w:ascii="Courier New" w:eastAsia="Calibri" w:hAnsi="Courier New" w:cs="Courier New"/>
          <w:sz w:val="20"/>
          <w:szCs w:val="20"/>
          <w:lang w:eastAsia="en-US"/>
        </w:rPr>
        <w:t xml:space="preserve">En los transmisibles por endoso la prenda puede constituirse </w:t>
      </w:r>
      <w:r w:rsidR="00906BE1">
        <w:rPr>
          <w:rFonts w:ascii="Courier New" w:eastAsia="Calibri" w:hAnsi="Courier New" w:cs="Courier New"/>
          <w:sz w:val="20"/>
          <w:szCs w:val="20"/>
          <w:lang w:eastAsia="en-US"/>
        </w:rPr>
        <w:t xml:space="preserve">(además) </w:t>
      </w:r>
      <w:r w:rsidRPr="00911BA0">
        <w:rPr>
          <w:rFonts w:ascii="Courier New" w:eastAsia="Calibri" w:hAnsi="Courier New" w:cs="Courier New"/>
          <w:sz w:val="20"/>
          <w:szCs w:val="20"/>
          <w:lang w:eastAsia="en-US"/>
        </w:rPr>
        <w:t xml:space="preserve">mediante endoso de garantía (así en acciones </w:t>
      </w:r>
      <w:r w:rsidR="002B1001">
        <w:rPr>
          <w:rFonts w:ascii="Courier New" w:eastAsia="Calibri" w:hAnsi="Courier New" w:cs="Courier New"/>
          <w:sz w:val="20"/>
          <w:szCs w:val="20"/>
          <w:lang w:eastAsia="en-US"/>
        </w:rPr>
        <w:t>u</w:t>
      </w:r>
      <w:r w:rsidRPr="00911BA0">
        <w:rPr>
          <w:rFonts w:ascii="Courier New" w:eastAsia="Calibri" w:hAnsi="Courier New" w:cs="Courier New"/>
          <w:sz w:val="20"/>
          <w:szCs w:val="20"/>
          <w:lang w:eastAsia="en-US"/>
        </w:rPr>
        <w:t xml:space="preserve"> otros valores </w:t>
      </w:r>
      <w:r w:rsidR="002B1001">
        <w:rPr>
          <w:rFonts w:ascii="Courier New" w:eastAsia="Calibri" w:hAnsi="Courier New" w:cs="Courier New"/>
          <w:sz w:val="20"/>
          <w:szCs w:val="20"/>
          <w:lang w:eastAsia="en-US"/>
        </w:rPr>
        <w:t>/</w:t>
      </w:r>
      <w:r w:rsidRPr="00911BA0">
        <w:rPr>
          <w:rFonts w:ascii="Courier New" w:eastAsia="Calibri" w:hAnsi="Courier New" w:cs="Courier New"/>
          <w:sz w:val="20"/>
          <w:szCs w:val="20"/>
          <w:lang w:eastAsia="en-US"/>
        </w:rPr>
        <w:t xml:space="preserve"> prenda sobre el conocimiento de embarque marítimo). </w:t>
      </w:r>
    </w:p>
    <w:p w:rsidR="00386080" w:rsidRDefault="000D6D1D" w:rsidP="002B1001">
      <w:pPr>
        <w:widowControl w:val="0"/>
        <w:autoSpaceDE w:val="0"/>
        <w:autoSpaceDN w:val="0"/>
        <w:adjustRightInd w:val="0"/>
        <w:spacing w:after="160" w:line="259" w:lineRule="auto"/>
        <w:ind w:left="708"/>
        <w:jc w:val="both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911BA0">
        <w:rPr>
          <w:rFonts w:ascii="Courier New" w:eastAsia="Calibri" w:hAnsi="Courier New" w:cs="Courier New"/>
          <w:sz w:val="20"/>
          <w:szCs w:val="20"/>
          <w:lang w:eastAsia="en-US"/>
        </w:rPr>
        <w:t>En los documentos al portador,  por simple retención del documento.</w:t>
      </w:r>
    </w:p>
    <w:p w:rsidR="00386080" w:rsidRDefault="000D6D1D" w:rsidP="00906BE1">
      <w:pPr>
        <w:widowControl w:val="0"/>
        <w:autoSpaceDE w:val="0"/>
        <w:autoSpaceDN w:val="0"/>
        <w:adjustRightInd w:val="0"/>
        <w:spacing w:after="160" w:line="259" w:lineRule="auto"/>
        <w:ind w:left="1416"/>
        <w:jc w:val="both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911BA0">
        <w:rPr>
          <w:rFonts w:ascii="Courier New" w:eastAsia="Calibri" w:hAnsi="Courier New" w:cs="Courier New"/>
          <w:sz w:val="20"/>
          <w:szCs w:val="20"/>
          <w:lang w:eastAsia="en-US"/>
        </w:rPr>
        <w:t xml:space="preserve">En cambio, la prenda sobre sobre participaciones </w:t>
      </w:r>
      <w:r w:rsidR="00386080">
        <w:rPr>
          <w:rFonts w:ascii="Courier New" w:eastAsia="Calibri" w:hAnsi="Courier New" w:cs="Courier New"/>
          <w:sz w:val="20"/>
          <w:szCs w:val="20"/>
          <w:lang w:eastAsia="en-US"/>
        </w:rPr>
        <w:t xml:space="preserve">(que NO son títulos valores, art. 92 LSC) </w:t>
      </w:r>
      <w:r w:rsidRPr="00911BA0">
        <w:rPr>
          <w:rFonts w:ascii="Courier New" w:eastAsia="Calibri" w:hAnsi="Courier New" w:cs="Courier New"/>
          <w:sz w:val="20"/>
          <w:szCs w:val="20"/>
          <w:lang w:eastAsia="en-US"/>
        </w:rPr>
        <w:t>se constituye mediante documento público</w:t>
      </w:r>
      <w:r w:rsidR="002F1EDB">
        <w:rPr>
          <w:rFonts w:ascii="Courier New" w:eastAsia="Calibri" w:hAnsi="Courier New" w:cs="Courier New"/>
          <w:sz w:val="20"/>
          <w:szCs w:val="20"/>
          <w:lang w:eastAsia="en-US"/>
        </w:rPr>
        <w:t xml:space="preserve"> </w:t>
      </w:r>
      <w:r w:rsidRPr="00911BA0">
        <w:rPr>
          <w:rFonts w:ascii="Courier New" w:eastAsia="Calibri" w:hAnsi="Courier New" w:cs="Courier New"/>
          <w:sz w:val="20"/>
          <w:szCs w:val="20"/>
          <w:lang w:eastAsia="en-US"/>
        </w:rPr>
        <w:t xml:space="preserve">y para su eficacia frente a la sociedad es necesaria la inscripción en el libro registro de participaciones </w:t>
      </w:r>
      <w:r w:rsidR="002F1EDB">
        <w:rPr>
          <w:rFonts w:ascii="Courier New" w:eastAsia="Calibri" w:hAnsi="Courier New" w:cs="Courier New"/>
          <w:sz w:val="20"/>
          <w:szCs w:val="20"/>
          <w:lang w:eastAsia="en-US"/>
        </w:rPr>
        <w:t>(</w:t>
      </w:r>
      <w:r w:rsidRPr="00911BA0">
        <w:rPr>
          <w:rFonts w:ascii="Courier New" w:eastAsia="Calibri" w:hAnsi="Courier New" w:cs="Courier New"/>
          <w:sz w:val="20"/>
          <w:szCs w:val="20"/>
          <w:lang w:eastAsia="en-US"/>
        </w:rPr>
        <w:t>art 106 LSC</w:t>
      </w:r>
      <w:r w:rsidR="002F1EDB">
        <w:rPr>
          <w:rFonts w:ascii="Courier New" w:eastAsia="Calibri" w:hAnsi="Courier New" w:cs="Courier New"/>
          <w:sz w:val="20"/>
          <w:szCs w:val="20"/>
          <w:lang w:eastAsia="en-US"/>
        </w:rPr>
        <w:t>)</w:t>
      </w:r>
      <w:r w:rsidRPr="00911BA0">
        <w:rPr>
          <w:rFonts w:ascii="Courier New" w:eastAsia="Calibri" w:hAnsi="Courier New" w:cs="Courier New"/>
          <w:sz w:val="20"/>
          <w:szCs w:val="20"/>
          <w:lang w:eastAsia="en-US"/>
        </w:rPr>
        <w:t xml:space="preserve">. </w:t>
      </w:r>
    </w:p>
    <w:p w:rsidR="00906BE1" w:rsidRDefault="00906BE1" w:rsidP="00590413">
      <w:pPr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  <w:highlight w:val="yellow"/>
          <w:lang w:eastAsia="en-US"/>
        </w:rPr>
      </w:pPr>
    </w:p>
    <w:p w:rsidR="00590413" w:rsidRPr="00A406AE" w:rsidRDefault="00A406AE" w:rsidP="002F1EDB">
      <w:pPr>
        <w:spacing w:after="0" w:line="240" w:lineRule="auto"/>
        <w:jc w:val="center"/>
        <w:rPr>
          <w:rFonts w:ascii="Courier New" w:hAnsi="Courier New" w:cs="Courier New"/>
          <w:sz w:val="20"/>
          <w:szCs w:val="20"/>
          <w:lang w:val="es-ES_tradnl"/>
        </w:rPr>
      </w:pPr>
      <w:r w:rsidRPr="00A406AE">
        <w:rPr>
          <w:rFonts w:ascii="Courier New" w:hAnsi="Courier New" w:cs="Courier New"/>
          <w:sz w:val="20"/>
          <w:szCs w:val="20"/>
          <w:lang w:val="es-ES_tradnl"/>
        </w:rPr>
        <w:t>(PRENDA DE VALORES NEGOCIABLES)</w:t>
      </w:r>
    </w:p>
    <w:p w:rsidR="00590413" w:rsidRPr="00572AAF" w:rsidRDefault="00590413" w:rsidP="00590413">
      <w:pPr>
        <w:spacing w:after="0" w:line="240" w:lineRule="auto"/>
        <w:jc w:val="both"/>
        <w:rPr>
          <w:rFonts w:ascii="Courier New" w:hAnsi="Courier New" w:cs="Courier New"/>
          <w:b/>
          <w:sz w:val="20"/>
          <w:szCs w:val="20"/>
          <w:u w:val="single"/>
        </w:rPr>
      </w:pPr>
    </w:p>
    <w:p w:rsidR="00906BE1" w:rsidRDefault="00906BE1" w:rsidP="00906BE1">
      <w:pPr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  <w:highlight w:val="yellow"/>
          <w:lang w:eastAsia="en-US"/>
        </w:rPr>
      </w:pPr>
    </w:p>
    <w:p w:rsidR="00A406AE" w:rsidRDefault="00A406AE" w:rsidP="00906BE1">
      <w:pPr>
        <w:spacing w:after="0" w:line="240" w:lineRule="auto"/>
        <w:jc w:val="both"/>
        <w:rPr>
          <w:rFonts w:ascii="Courier New" w:hAnsi="Courier New" w:cs="Courier New"/>
          <w:b/>
          <w:sz w:val="20"/>
          <w:szCs w:val="20"/>
          <w:lang w:val="es-ES_tradnl"/>
        </w:rPr>
      </w:pPr>
    </w:p>
    <w:p w:rsidR="00AC64A7" w:rsidRPr="00AC64A7" w:rsidRDefault="00A406AE" w:rsidP="00AC64A7">
      <w:pPr>
        <w:jc w:val="both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662B5D">
        <w:rPr>
          <w:rFonts w:ascii="Courier New" w:hAnsi="Courier New" w:cs="Courier New"/>
          <w:sz w:val="20"/>
          <w:szCs w:val="20"/>
          <w:highlight w:val="yellow"/>
        </w:rPr>
        <w:t xml:space="preserve">El régimen especial de los préstamos con garantías de valores cotizados en bolsa o en otros mercados secundarios oficiales </w:t>
      </w:r>
      <w:r w:rsidR="00662B5D" w:rsidRPr="00662B5D">
        <w:rPr>
          <w:rFonts w:ascii="Courier New" w:hAnsi="Courier New" w:cs="Courier New"/>
          <w:sz w:val="20"/>
          <w:szCs w:val="20"/>
          <w:highlight w:val="yellow"/>
        </w:rPr>
        <w:t>(</w:t>
      </w:r>
      <w:r w:rsidR="00662B5D" w:rsidRPr="00662B5D">
        <w:rPr>
          <w:rFonts w:ascii="Courier New" w:hAnsi="Courier New" w:cs="Courier New"/>
          <w:b/>
          <w:highlight w:val="yellow"/>
        </w:rPr>
        <w:t xml:space="preserve">o </w:t>
      </w:r>
      <w:r w:rsidR="00662B5D">
        <w:rPr>
          <w:rFonts w:ascii="Courier New" w:hAnsi="Courier New" w:cs="Courier New"/>
          <w:b/>
          <w:highlight w:val="yellow"/>
        </w:rPr>
        <w:t xml:space="preserve">que </w:t>
      </w:r>
      <w:r w:rsidR="00662B5D" w:rsidRPr="00662B5D">
        <w:rPr>
          <w:rFonts w:ascii="Courier New" w:hAnsi="Courier New" w:cs="Courier New"/>
          <w:b/>
          <w:highlight w:val="yellow"/>
        </w:rPr>
        <w:t>sin  cotiza</w:t>
      </w:r>
      <w:r w:rsidR="00662B5D">
        <w:rPr>
          <w:rFonts w:ascii="Courier New" w:hAnsi="Courier New" w:cs="Courier New"/>
          <w:b/>
          <w:highlight w:val="yellow"/>
        </w:rPr>
        <w:t xml:space="preserve">r </w:t>
      </w:r>
      <w:r w:rsidR="00662B5D" w:rsidRPr="00662B5D">
        <w:rPr>
          <w:rFonts w:ascii="Courier New" w:hAnsi="Courier New" w:cs="Courier New"/>
          <w:b/>
          <w:highlight w:val="yellow"/>
        </w:rPr>
        <w:t>se representan mediante anotaciones en cuenta</w:t>
      </w:r>
      <w:r w:rsidR="00662B5D" w:rsidRPr="00662B5D">
        <w:rPr>
          <w:rFonts w:ascii="Courier New" w:hAnsi="Courier New" w:cs="Courier New"/>
          <w:highlight w:val="yellow"/>
        </w:rPr>
        <w:t>)</w:t>
      </w:r>
      <w:r w:rsidR="00662B5D">
        <w:rPr>
          <w:rFonts w:ascii="Courier New" w:hAnsi="Courier New" w:cs="Courier New"/>
          <w:highlight w:val="yellow"/>
        </w:rPr>
        <w:t xml:space="preserve"> </w:t>
      </w:r>
      <w:r w:rsidRPr="00662B5D">
        <w:rPr>
          <w:rFonts w:ascii="Courier New" w:hAnsi="Courier New" w:cs="Courier New"/>
          <w:sz w:val="20"/>
          <w:szCs w:val="20"/>
          <w:highlight w:val="yellow"/>
        </w:rPr>
        <w:t>hace que sea una de las modalidades de garantía preferidas por las entidades de crédito. Por su fácil constitución, la fuerte tutela que obtiene el prestador frente a los demás acreedores y la rápida realización de las cosas dadas en prenda mediante su venta en Bolsa.</w:t>
      </w:r>
      <w:r w:rsidR="00AC64A7" w:rsidRPr="00662B5D">
        <w:rPr>
          <w:rFonts w:ascii="Courier New" w:hAnsi="Courier New" w:cs="Courier New"/>
          <w:sz w:val="20"/>
          <w:szCs w:val="20"/>
          <w:highlight w:val="yellow"/>
        </w:rPr>
        <w:t xml:space="preserve"> </w:t>
      </w:r>
      <w:r w:rsidRPr="00662B5D">
        <w:rPr>
          <w:rFonts w:ascii="Courier New" w:eastAsia="Calibri" w:hAnsi="Courier New" w:cs="Courier New"/>
          <w:sz w:val="20"/>
          <w:szCs w:val="20"/>
          <w:highlight w:val="yellow"/>
          <w:lang w:eastAsia="en-US"/>
        </w:rPr>
        <w:t>En tal sentido</w:t>
      </w:r>
      <w:r w:rsidR="00AC64A7" w:rsidRPr="00662B5D">
        <w:rPr>
          <w:rFonts w:ascii="Courier New" w:eastAsia="Calibri" w:hAnsi="Courier New" w:cs="Courier New"/>
          <w:sz w:val="20"/>
          <w:szCs w:val="20"/>
          <w:highlight w:val="yellow"/>
          <w:lang w:eastAsia="en-US"/>
        </w:rPr>
        <w:t>:</w:t>
      </w:r>
    </w:p>
    <w:p w:rsidR="00AC64A7" w:rsidRPr="00AC64A7" w:rsidRDefault="00AC64A7" w:rsidP="00AC64A7">
      <w:pPr>
        <w:jc w:val="both"/>
        <w:rPr>
          <w:rFonts w:ascii="Courier New" w:eastAsia="Calibri" w:hAnsi="Courier New" w:cs="Courier New"/>
          <w:sz w:val="20"/>
          <w:szCs w:val="20"/>
          <w:lang w:eastAsia="en-US"/>
        </w:rPr>
      </w:pPr>
    </w:p>
    <w:p w:rsidR="00A406AE" w:rsidRPr="00AC64A7" w:rsidRDefault="00AC64A7" w:rsidP="00AC64A7">
      <w:pPr>
        <w:jc w:val="both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AC64A7">
        <w:rPr>
          <w:rFonts w:ascii="Courier New" w:eastAsia="Calibri" w:hAnsi="Courier New" w:cs="Courier New"/>
          <w:sz w:val="20"/>
          <w:szCs w:val="20"/>
          <w:lang w:eastAsia="en-US"/>
        </w:rPr>
        <w:t>+ R</w:t>
      </w:r>
      <w:r w:rsidR="00A406AE" w:rsidRPr="00AC64A7">
        <w:rPr>
          <w:rFonts w:ascii="Courier New" w:eastAsia="Calibri" w:hAnsi="Courier New" w:cs="Courier New"/>
          <w:sz w:val="20"/>
          <w:szCs w:val="20"/>
          <w:lang w:eastAsia="en-US"/>
        </w:rPr>
        <w:t xml:space="preserve">ecordar la “exorbitante” </w:t>
      </w:r>
      <w:r w:rsidR="00A406AE" w:rsidRPr="00AC64A7">
        <w:rPr>
          <w:rFonts w:ascii="Courier New" w:eastAsia="Calibri" w:hAnsi="Courier New" w:cs="Courier New"/>
          <w:b/>
          <w:sz w:val="20"/>
          <w:szCs w:val="20"/>
          <w:lang w:eastAsia="en-US"/>
        </w:rPr>
        <w:t>prenda de valores negociables del art. 6 y ss del R.D. Ley 5/2005</w:t>
      </w:r>
      <w:r w:rsidR="00A406AE" w:rsidRPr="00AC64A7">
        <w:rPr>
          <w:rFonts w:ascii="Courier New" w:eastAsia="Calibri" w:hAnsi="Courier New" w:cs="Courier New"/>
          <w:sz w:val="20"/>
          <w:szCs w:val="20"/>
          <w:lang w:eastAsia="en-US"/>
        </w:rPr>
        <w:t xml:space="preserve"> ya analizada.</w:t>
      </w:r>
    </w:p>
    <w:p w:rsidR="00590413" w:rsidRPr="00AC64A7" w:rsidRDefault="00590413" w:rsidP="00590413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406AE" w:rsidRPr="00AC64A7" w:rsidRDefault="00A406AE" w:rsidP="00590413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90413" w:rsidRPr="00AC64A7" w:rsidRDefault="00AC64A7" w:rsidP="00590413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C64A7">
        <w:rPr>
          <w:rFonts w:ascii="Courier New" w:hAnsi="Courier New" w:cs="Courier New"/>
          <w:sz w:val="20"/>
          <w:szCs w:val="20"/>
        </w:rPr>
        <w:t xml:space="preserve">+ </w:t>
      </w:r>
      <w:r w:rsidR="00A406AE" w:rsidRPr="00AC64A7">
        <w:rPr>
          <w:rFonts w:ascii="Courier New" w:hAnsi="Courier New" w:cs="Courier New"/>
          <w:sz w:val="20"/>
          <w:szCs w:val="20"/>
        </w:rPr>
        <w:t>Los a</w:t>
      </w:r>
      <w:r w:rsidR="00590413" w:rsidRPr="00AC64A7">
        <w:rPr>
          <w:rFonts w:ascii="Courier New" w:hAnsi="Courier New" w:cs="Courier New"/>
          <w:sz w:val="20"/>
          <w:szCs w:val="20"/>
        </w:rPr>
        <w:t>rts. 320 a 324 CCo</w:t>
      </w:r>
      <w:r w:rsidR="00A406AE" w:rsidRPr="00AC64A7">
        <w:rPr>
          <w:rFonts w:ascii="Courier New" w:hAnsi="Courier New" w:cs="Courier New"/>
          <w:sz w:val="20"/>
          <w:szCs w:val="20"/>
        </w:rPr>
        <w:t xml:space="preserve"> regulan los préstamos con garantía de valores, cuyo estudio detallado corresponde al tema mercantil sobre el préstamo, REMISIÓN)</w:t>
      </w:r>
    </w:p>
    <w:p w:rsidR="00590413" w:rsidRPr="00AC64A7" w:rsidRDefault="00590413" w:rsidP="00590413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90413" w:rsidRPr="00AC64A7" w:rsidRDefault="00590413" w:rsidP="00AC64A7">
      <w:pPr>
        <w:spacing w:after="0" w:line="240" w:lineRule="auto"/>
        <w:ind w:left="708"/>
        <w:jc w:val="both"/>
        <w:rPr>
          <w:rFonts w:ascii="Courier New" w:hAnsi="Courier New" w:cs="Courier New"/>
          <w:b/>
          <w:sz w:val="20"/>
          <w:szCs w:val="20"/>
        </w:rPr>
      </w:pPr>
      <w:r w:rsidRPr="00AC64A7">
        <w:rPr>
          <w:rFonts w:ascii="Courier New" w:hAnsi="Courier New" w:cs="Courier New"/>
          <w:sz w:val="20"/>
          <w:szCs w:val="20"/>
        </w:rPr>
        <w:t>Mercantilidad</w:t>
      </w:r>
      <w:r w:rsidRPr="00AC64A7">
        <w:rPr>
          <w:rFonts w:ascii="Courier New" w:hAnsi="Courier New" w:cs="Courier New"/>
          <w:b/>
          <w:sz w:val="20"/>
          <w:szCs w:val="20"/>
        </w:rPr>
        <w:t xml:space="preserve"> </w:t>
      </w:r>
      <w:r w:rsidR="002F1EDB" w:rsidRPr="002F1EDB">
        <w:rPr>
          <w:rFonts w:ascii="Courier New" w:hAnsi="Courier New" w:cs="Courier New"/>
          <w:sz w:val="20"/>
          <w:szCs w:val="20"/>
          <w:highlight w:val="yellow"/>
        </w:rPr>
        <w:t>y EP/Póliza</w:t>
      </w:r>
    </w:p>
    <w:p w:rsidR="00590413" w:rsidRPr="00AC64A7" w:rsidRDefault="00590413" w:rsidP="00AC64A7">
      <w:pPr>
        <w:spacing w:after="0" w:line="240" w:lineRule="auto"/>
        <w:ind w:left="708"/>
        <w:jc w:val="both"/>
        <w:rPr>
          <w:rFonts w:ascii="Courier New" w:hAnsi="Courier New" w:cs="Courier New"/>
          <w:b/>
          <w:sz w:val="20"/>
          <w:szCs w:val="20"/>
        </w:rPr>
      </w:pPr>
    </w:p>
    <w:p w:rsidR="00590413" w:rsidRPr="00AC64A7" w:rsidRDefault="00590413" w:rsidP="002F1EDB">
      <w:pPr>
        <w:spacing w:after="0" w:line="240" w:lineRule="auto"/>
        <w:ind w:left="1416"/>
        <w:jc w:val="both"/>
        <w:rPr>
          <w:rFonts w:ascii="Courier New" w:hAnsi="Courier New" w:cs="Courier New"/>
          <w:b/>
          <w:sz w:val="20"/>
          <w:szCs w:val="20"/>
        </w:rPr>
      </w:pPr>
      <w:r w:rsidRPr="00AC64A7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lastRenderedPageBreak/>
        <w:t>(320</w:t>
      </w:r>
      <w:r w:rsidR="002F1EDB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.2</w:t>
      </w:r>
      <w:r w:rsidRPr="00AC64A7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 xml:space="preserve">) El préstamo con garantía de valores </w:t>
      </w:r>
      <w:r w:rsidRPr="00AC64A7">
        <w:rPr>
          <w:rFonts w:ascii="Courier New" w:hAnsi="Courier New" w:cs="Courier New"/>
          <w:b/>
          <w:color w:val="333333"/>
          <w:sz w:val="20"/>
          <w:szCs w:val="20"/>
          <w:shd w:val="clear" w:color="auto" w:fill="FFFFFF"/>
        </w:rPr>
        <w:t>admitidos a negociación</w:t>
      </w:r>
      <w:r w:rsidRPr="00AC64A7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 xml:space="preserve"> en un mercado secundario oficial, hecho </w:t>
      </w:r>
      <w:r w:rsidRPr="00AC64A7">
        <w:rPr>
          <w:rFonts w:ascii="Courier New" w:hAnsi="Courier New" w:cs="Courier New"/>
          <w:b/>
          <w:color w:val="333333"/>
          <w:sz w:val="20"/>
          <w:szCs w:val="20"/>
          <w:shd w:val="clear" w:color="auto" w:fill="FFFFFF"/>
        </w:rPr>
        <w:t>en póliza intervenida o EP</w:t>
      </w:r>
      <w:r w:rsidRPr="00AC64A7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 xml:space="preserve">, se reputará </w:t>
      </w:r>
      <w:r w:rsidRPr="00AC64A7">
        <w:rPr>
          <w:rFonts w:ascii="Courier New" w:hAnsi="Courier New" w:cs="Courier New"/>
          <w:b/>
          <w:color w:val="333333"/>
          <w:sz w:val="20"/>
          <w:szCs w:val="20"/>
          <w:shd w:val="clear" w:color="auto" w:fill="FFFFFF"/>
        </w:rPr>
        <w:t>SIEMPRE</w:t>
      </w:r>
      <w:r w:rsidRPr="00AC64A7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 xml:space="preserve"> mercantil</w:t>
      </w:r>
    </w:p>
    <w:p w:rsidR="002F1EDB" w:rsidRDefault="002F1EDB" w:rsidP="002F1EDB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="Courier New" w:hAnsi="Courier New" w:cs="Courier New"/>
          <w:sz w:val="20"/>
          <w:szCs w:val="20"/>
          <w:highlight w:val="yellow"/>
        </w:rPr>
      </w:pPr>
    </w:p>
    <w:p w:rsidR="002F1EDB" w:rsidRPr="000A281F" w:rsidRDefault="002F1EDB" w:rsidP="002F1EDB">
      <w:pPr>
        <w:ind w:left="1416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(320.1) Esta prenda (a diferencia de la exorbitante) h</w:t>
      </w:r>
      <w:r w:rsidRPr="000A281F">
        <w:rPr>
          <w:rFonts w:ascii="Courier New" w:hAnsi="Courier New" w:cs="Courier New"/>
          <w:sz w:val="20"/>
          <w:szCs w:val="20"/>
        </w:rPr>
        <w:t xml:space="preserve">a de otorgarse en </w:t>
      </w:r>
      <w:r w:rsidRPr="00107F05">
        <w:rPr>
          <w:rFonts w:ascii="Courier New" w:hAnsi="Courier New" w:cs="Courier New"/>
          <w:sz w:val="20"/>
          <w:szCs w:val="20"/>
        </w:rPr>
        <w:t>escritura pública</w:t>
      </w:r>
      <w:r w:rsidRPr="000A281F">
        <w:rPr>
          <w:rFonts w:ascii="Courier New" w:hAnsi="Courier New" w:cs="Courier New"/>
          <w:i/>
          <w:sz w:val="20"/>
          <w:szCs w:val="20"/>
        </w:rPr>
        <w:t xml:space="preserve"> </w:t>
      </w:r>
      <w:r>
        <w:rPr>
          <w:rFonts w:ascii="Courier New" w:hAnsi="Courier New" w:cs="Courier New"/>
          <w:i/>
          <w:sz w:val="20"/>
          <w:szCs w:val="20"/>
        </w:rPr>
        <w:t>(o en su caso,</w:t>
      </w:r>
      <w:r w:rsidRPr="000A281F">
        <w:rPr>
          <w:rFonts w:ascii="Courier New" w:hAnsi="Courier New" w:cs="Courier New"/>
          <w:i/>
          <w:sz w:val="20"/>
          <w:szCs w:val="20"/>
        </w:rPr>
        <w:t xml:space="preserve"> póliza</w:t>
      </w:r>
      <w:r>
        <w:rPr>
          <w:rFonts w:ascii="Courier New" w:hAnsi="Courier New" w:cs="Courier New"/>
          <w:i/>
          <w:sz w:val="20"/>
          <w:szCs w:val="20"/>
        </w:rPr>
        <w:t>)</w:t>
      </w:r>
      <w:r w:rsidRPr="000A281F">
        <w:rPr>
          <w:rFonts w:ascii="Courier New" w:hAnsi="Courier New" w:cs="Courier New"/>
          <w:sz w:val="20"/>
          <w:szCs w:val="20"/>
        </w:rPr>
        <w:t>, en donde se deben expresar los datos y las circunstancias necesarias para la adecuada identificación de los valores dados en garantía.</w:t>
      </w:r>
    </w:p>
    <w:p w:rsidR="00590413" w:rsidRPr="00AC64A7" w:rsidRDefault="00590413" w:rsidP="00AC64A7">
      <w:pPr>
        <w:spacing w:after="0" w:line="240" w:lineRule="auto"/>
        <w:ind w:left="708"/>
        <w:jc w:val="both"/>
        <w:rPr>
          <w:rFonts w:ascii="Courier New" w:hAnsi="Courier New" w:cs="Courier New"/>
          <w:b/>
          <w:sz w:val="20"/>
          <w:szCs w:val="20"/>
        </w:rPr>
      </w:pPr>
    </w:p>
    <w:p w:rsidR="00590413" w:rsidRPr="00AC64A7" w:rsidRDefault="00590413" w:rsidP="00AC64A7">
      <w:pPr>
        <w:spacing w:after="0" w:line="240" w:lineRule="auto"/>
        <w:ind w:left="708"/>
        <w:jc w:val="both"/>
        <w:rPr>
          <w:rFonts w:ascii="Courier New" w:hAnsi="Courier New" w:cs="Courier New"/>
          <w:sz w:val="20"/>
          <w:szCs w:val="20"/>
          <w:lang w:val="es-ES_tradnl"/>
        </w:rPr>
      </w:pPr>
      <w:r w:rsidRPr="00AC64A7">
        <w:rPr>
          <w:rFonts w:ascii="Courier New" w:hAnsi="Courier New" w:cs="Courier New"/>
          <w:sz w:val="20"/>
          <w:szCs w:val="20"/>
        </w:rPr>
        <w:t>Peculiaridades:</w:t>
      </w:r>
    </w:p>
    <w:p w:rsidR="00590413" w:rsidRPr="00AC64A7" w:rsidRDefault="00590413" w:rsidP="00AC64A7">
      <w:pPr>
        <w:spacing w:after="0" w:line="240" w:lineRule="auto"/>
        <w:ind w:left="708"/>
        <w:jc w:val="both"/>
        <w:rPr>
          <w:rFonts w:ascii="Courier New" w:hAnsi="Courier New" w:cs="Courier New"/>
          <w:b/>
          <w:sz w:val="20"/>
          <w:szCs w:val="20"/>
        </w:rPr>
      </w:pPr>
    </w:p>
    <w:p w:rsidR="00590413" w:rsidRPr="00AC64A7" w:rsidRDefault="00590413" w:rsidP="00AC64A7">
      <w:pPr>
        <w:spacing w:after="0" w:line="240" w:lineRule="auto"/>
        <w:ind w:left="708"/>
        <w:jc w:val="both"/>
        <w:rPr>
          <w:rFonts w:ascii="Courier New" w:hAnsi="Courier New" w:cs="Courier New"/>
          <w:sz w:val="20"/>
          <w:szCs w:val="20"/>
          <w:lang w:val="es-ES_tradnl"/>
        </w:rPr>
      </w:pPr>
      <w:r w:rsidRPr="00AC64A7">
        <w:rPr>
          <w:rFonts w:ascii="Courier New" w:hAnsi="Courier New" w:cs="Courier New"/>
          <w:b/>
          <w:sz w:val="20"/>
          <w:szCs w:val="20"/>
        </w:rPr>
        <w:t xml:space="preserve">· </w:t>
      </w:r>
      <w:r w:rsidRPr="00AC64A7">
        <w:rPr>
          <w:rFonts w:ascii="Courier New" w:hAnsi="Courier New" w:cs="Courier New"/>
          <w:sz w:val="20"/>
          <w:szCs w:val="20"/>
        </w:rPr>
        <w:t xml:space="preserve">Conceden un derecho de </w:t>
      </w:r>
      <w:r w:rsidRPr="002F1EDB">
        <w:rPr>
          <w:rFonts w:ascii="Courier New" w:hAnsi="Courier New" w:cs="Courier New"/>
          <w:b/>
          <w:sz w:val="20"/>
          <w:szCs w:val="20"/>
        </w:rPr>
        <w:t>preferencia</w:t>
      </w:r>
      <w:r w:rsidRPr="00AC64A7">
        <w:rPr>
          <w:rFonts w:ascii="Courier New" w:hAnsi="Courier New" w:cs="Courier New"/>
          <w:sz w:val="20"/>
          <w:szCs w:val="20"/>
        </w:rPr>
        <w:t xml:space="preserve"> (320.2).</w:t>
      </w:r>
    </w:p>
    <w:p w:rsidR="00590413" w:rsidRPr="00AC64A7" w:rsidRDefault="00590413" w:rsidP="00AC64A7">
      <w:pPr>
        <w:spacing w:after="0" w:line="240" w:lineRule="auto"/>
        <w:ind w:left="708"/>
        <w:jc w:val="both"/>
        <w:rPr>
          <w:rFonts w:ascii="Courier New" w:hAnsi="Courier New" w:cs="Courier New"/>
          <w:sz w:val="20"/>
          <w:szCs w:val="20"/>
        </w:rPr>
      </w:pPr>
      <w:r w:rsidRPr="00AC64A7">
        <w:rPr>
          <w:rFonts w:ascii="Courier New" w:hAnsi="Courier New" w:cs="Courier New"/>
          <w:sz w:val="20"/>
          <w:szCs w:val="20"/>
          <w:lang w:val="es-ES_tradnl"/>
        </w:rPr>
        <w:t xml:space="preserve">· </w:t>
      </w:r>
      <w:r w:rsidRPr="002F1EDB">
        <w:rPr>
          <w:rFonts w:ascii="Courier New" w:hAnsi="Courier New" w:cs="Courier New"/>
          <w:b/>
          <w:sz w:val="20"/>
          <w:szCs w:val="20"/>
          <w:lang w:val="es-ES_tradnl"/>
        </w:rPr>
        <w:t>Procedimiento especial de ejecución</w:t>
      </w:r>
      <w:r w:rsidRPr="00AC64A7">
        <w:rPr>
          <w:rFonts w:ascii="Courier New" w:hAnsi="Courier New" w:cs="Courier New"/>
          <w:sz w:val="20"/>
          <w:szCs w:val="20"/>
          <w:lang w:val="es-ES_tradnl"/>
        </w:rPr>
        <w:t xml:space="preserve"> (322), sólo durante los 3 días hábiles siguientes al vencimiento del préstamo. </w:t>
      </w:r>
    </w:p>
    <w:p w:rsidR="00590413" w:rsidRPr="00AC64A7" w:rsidRDefault="00590413" w:rsidP="00AC64A7">
      <w:pPr>
        <w:spacing w:after="0" w:line="240" w:lineRule="auto"/>
        <w:ind w:left="708"/>
        <w:jc w:val="both"/>
        <w:rPr>
          <w:rFonts w:ascii="Courier New" w:hAnsi="Courier New" w:cs="Courier New"/>
          <w:sz w:val="20"/>
          <w:szCs w:val="20"/>
          <w:lang w:val="es-ES_tradnl"/>
        </w:rPr>
      </w:pPr>
      <w:r w:rsidRPr="00AC64A7">
        <w:rPr>
          <w:rFonts w:ascii="Courier New" w:hAnsi="Courier New" w:cs="Courier New"/>
          <w:sz w:val="20"/>
          <w:szCs w:val="20"/>
          <w:lang w:val="es-ES_tradnl"/>
        </w:rPr>
        <w:t xml:space="preserve">· Existe </w:t>
      </w:r>
      <w:r w:rsidRPr="002F1EDB">
        <w:rPr>
          <w:rFonts w:ascii="Courier New" w:hAnsi="Courier New" w:cs="Courier New"/>
          <w:b/>
          <w:sz w:val="20"/>
          <w:szCs w:val="20"/>
          <w:lang w:val="es-ES_tradnl"/>
        </w:rPr>
        <w:t xml:space="preserve">irreivindicabilidad </w:t>
      </w:r>
      <w:r w:rsidRPr="00AC64A7">
        <w:rPr>
          <w:rFonts w:ascii="Courier New" w:hAnsi="Courier New" w:cs="Courier New"/>
          <w:sz w:val="20"/>
          <w:szCs w:val="20"/>
          <w:lang w:val="es-ES_tradnl"/>
        </w:rPr>
        <w:t xml:space="preserve">a favor del prestador </w:t>
      </w:r>
      <w:r w:rsidR="009E054E" w:rsidRPr="00AC64A7">
        <w:rPr>
          <w:rFonts w:ascii="Courier New" w:hAnsi="Courier New" w:cs="Courier New"/>
          <w:sz w:val="20"/>
          <w:szCs w:val="20"/>
          <w:lang w:val="es-ES_tradnl"/>
        </w:rPr>
        <w:t>(ar</w:t>
      </w:r>
      <w:r w:rsidRPr="00AC64A7">
        <w:rPr>
          <w:rFonts w:ascii="Courier New" w:hAnsi="Courier New" w:cs="Courier New"/>
          <w:sz w:val="20"/>
          <w:szCs w:val="20"/>
          <w:lang w:val="es-ES_tradnl"/>
        </w:rPr>
        <w:t>t 324</w:t>
      </w:r>
      <w:r w:rsidR="009E054E" w:rsidRPr="00AC64A7">
        <w:rPr>
          <w:rFonts w:ascii="Courier New" w:hAnsi="Courier New" w:cs="Courier New"/>
          <w:sz w:val="20"/>
          <w:szCs w:val="20"/>
          <w:lang w:val="es-ES_tradnl"/>
        </w:rPr>
        <w:t>)</w:t>
      </w:r>
      <w:r w:rsidRPr="00AC64A7">
        <w:rPr>
          <w:rFonts w:ascii="Courier New" w:hAnsi="Courier New" w:cs="Courier New"/>
          <w:sz w:val="20"/>
          <w:szCs w:val="20"/>
          <w:lang w:val="es-ES_tradnl"/>
        </w:rPr>
        <w:t xml:space="preserve">. </w:t>
      </w:r>
    </w:p>
    <w:p w:rsidR="00590413" w:rsidRDefault="00590413" w:rsidP="0059041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urier New" w:hAnsi="Courier New" w:cs="Courier New"/>
          <w:sz w:val="20"/>
          <w:szCs w:val="20"/>
          <w:highlight w:val="yellow"/>
        </w:rPr>
      </w:pPr>
    </w:p>
    <w:p w:rsidR="009E054E" w:rsidRDefault="009E054E" w:rsidP="0059041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urier New" w:hAnsi="Courier New" w:cs="Courier New"/>
          <w:sz w:val="20"/>
          <w:szCs w:val="20"/>
          <w:highlight w:val="yellow"/>
        </w:rPr>
      </w:pPr>
    </w:p>
    <w:p w:rsidR="00010C65" w:rsidRPr="006360EB" w:rsidRDefault="00010C65" w:rsidP="00AC64A7">
      <w:pPr>
        <w:jc w:val="both"/>
        <w:rPr>
          <w:rFonts w:ascii="Courier New" w:hAnsi="Courier New" w:cs="Courier New"/>
          <w:b/>
          <w:sz w:val="20"/>
          <w:szCs w:val="20"/>
          <w:u w:val="single"/>
        </w:rPr>
      </w:pPr>
      <w:r w:rsidRPr="008D23C5">
        <w:rPr>
          <w:rFonts w:ascii="Courier New" w:hAnsi="Courier New" w:cs="Courier New"/>
          <w:b/>
          <w:sz w:val="20"/>
          <w:szCs w:val="20"/>
          <w:highlight w:val="yellow"/>
          <w:u w:val="single"/>
        </w:rPr>
        <w:t>GARANTIAS PERSONALES EN LOS CONTRATOS BANCARIOS</w:t>
      </w:r>
    </w:p>
    <w:p w:rsidR="00AC64A7" w:rsidRDefault="00AC64A7" w:rsidP="00AC64A7">
      <w:pPr>
        <w:jc w:val="both"/>
        <w:rPr>
          <w:rFonts w:ascii="Courier New" w:hAnsi="Courier New" w:cs="Courier New"/>
          <w:sz w:val="20"/>
          <w:szCs w:val="20"/>
        </w:rPr>
      </w:pPr>
    </w:p>
    <w:p w:rsidR="00EF027D" w:rsidRPr="00EF027D" w:rsidRDefault="00EF027D" w:rsidP="00EF027D">
      <w:pPr>
        <w:jc w:val="both"/>
        <w:rPr>
          <w:rFonts w:ascii="Courier New" w:hAnsi="Courier New" w:cs="Courier New"/>
          <w:sz w:val="20"/>
          <w:szCs w:val="20"/>
        </w:rPr>
      </w:pPr>
      <w:r w:rsidRPr="00EF027D">
        <w:rPr>
          <w:rFonts w:ascii="Courier New" w:hAnsi="Courier New" w:cs="Courier New"/>
          <w:sz w:val="20"/>
          <w:szCs w:val="20"/>
        </w:rPr>
        <w:t>Las entidades financieras, y en especial las bancarias, suelen exigir a sus clientes que garanticen de forma especial los compromisos asumidos.</w:t>
      </w:r>
    </w:p>
    <w:p w:rsidR="008D23C5" w:rsidRDefault="008D23C5" w:rsidP="00EF027D">
      <w:pPr>
        <w:jc w:val="both"/>
        <w:rPr>
          <w:rFonts w:ascii="Courier New" w:hAnsi="Courier New" w:cs="Courier New"/>
          <w:sz w:val="20"/>
          <w:szCs w:val="20"/>
        </w:rPr>
      </w:pPr>
    </w:p>
    <w:p w:rsidR="0080702B" w:rsidRDefault="00C0063C" w:rsidP="00EF027D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</w:t>
      </w:r>
      <w:r w:rsidR="00EF027D" w:rsidRPr="00EF027D">
        <w:rPr>
          <w:rFonts w:ascii="Courier New" w:hAnsi="Courier New" w:cs="Courier New"/>
          <w:sz w:val="20"/>
          <w:szCs w:val="20"/>
        </w:rPr>
        <w:t>as garantías tradicionales</w:t>
      </w:r>
      <w:r w:rsidR="00EF027D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son </w:t>
      </w:r>
      <w:r w:rsidR="00EF027D">
        <w:rPr>
          <w:rFonts w:ascii="Courier New" w:hAnsi="Courier New" w:cs="Courier New"/>
          <w:sz w:val="20"/>
          <w:szCs w:val="20"/>
        </w:rPr>
        <w:t xml:space="preserve">personales </w:t>
      </w:r>
      <w:r>
        <w:rPr>
          <w:rFonts w:ascii="Courier New" w:hAnsi="Courier New" w:cs="Courier New"/>
          <w:sz w:val="20"/>
          <w:szCs w:val="20"/>
        </w:rPr>
        <w:t>(</w:t>
      </w:r>
      <w:r w:rsidR="00EF027D">
        <w:rPr>
          <w:rFonts w:ascii="Courier New" w:hAnsi="Courier New" w:cs="Courier New"/>
          <w:sz w:val="20"/>
          <w:szCs w:val="20"/>
        </w:rPr>
        <w:t>fianza</w:t>
      </w:r>
      <w:r>
        <w:rPr>
          <w:rFonts w:ascii="Courier New" w:hAnsi="Courier New" w:cs="Courier New"/>
          <w:sz w:val="20"/>
          <w:szCs w:val="20"/>
        </w:rPr>
        <w:t>, REMISIÓN tema 35)</w:t>
      </w:r>
      <w:r w:rsidR="00EF027D">
        <w:rPr>
          <w:rFonts w:ascii="Courier New" w:hAnsi="Courier New" w:cs="Courier New"/>
          <w:sz w:val="20"/>
          <w:szCs w:val="20"/>
        </w:rPr>
        <w:t xml:space="preserve"> y reales</w:t>
      </w:r>
      <w:r w:rsidR="009B36B0">
        <w:rPr>
          <w:rFonts w:ascii="Courier New" w:hAnsi="Courier New" w:cs="Courier New"/>
          <w:sz w:val="20"/>
          <w:szCs w:val="20"/>
        </w:rPr>
        <w:t xml:space="preserve"> (REMISIÓN a otros epígrafes de este tema)</w:t>
      </w:r>
      <w:r w:rsidR="00EF027D" w:rsidRPr="00EF027D"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t xml:space="preserve"> De la </w:t>
      </w:r>
      <w:r w:rsidR="007F193F" w:rsidRPr="007F193F">
        <w:rPr>
          <w:rFonts w:ascii="Courier New" w:hAnsi="Courier New" w:cs="Courier New"/>
          <w:b/>
          <w:sz w:val="20"/>
          <w:szCs w:val="20"/>
        </w:rPr>
        <w:t>FIANZA</w:t>
      </w:r>
      <w:r>
        <w:rPr>
          <w:rFonts w:ascii="Courier New" w:hAnsi="Courier New" w:cs="Courier New"/>
          <w:sz w:val="20"/>
          <w:szCs w:val="20"/>
        </w:rPr>
        <w:t xml:space="preserve"> bancaria, figura muy frecuente, destacamos como especialidades:</w:t>
      </w:r>
      <w:r w:rsidR="00EF027D" w:rsidRPr="00EF027D">
        <w:rPr>
          <w:rFonts w:ascii="Courier New" w:hAnsi="Courier New" w:cs="Courier New"/>
          <w:sz w:val="20"/>
          <w:szCs w:val="20"/>
        </w:rPr>
        <w:t xml:space="preserve"> </w:t>
      </w:r>
    </w:p>
    <w:p w:rsidR="0080702B" w:rsidRDefault="0080702B" w:rsidP="0080702B">
      <w:pPr>
        <w:ind w:left="360"/>
        <w:jc w:val="both"/>
        <w:rPr>
          <w:rFonts w:ascii="Courier New" w:hAnsi="Courier New" w:cs="Courier New"/>
          <w:sz w:val="20"/>
          <w:szCs w:val="20"/>
        </w:rPr>
      </w:pPr>
    </w:p>
    <w:p w:rsidR="00C0063C" w:rsidRDefault="00C0063C" w:rsidP="0080702B">
      <w:pPr>
        <w:ind w:left="36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Su mercantilidad en todo caso. </w:t>
      </w:r>
    </w:p>
    <w:p w:rsidR="00C0063C" w:rsidRDefault="0080702B" w:rsidP="00C0063C">
      <w:pPr>
        <w:ind w:left="708"/>
        <w:jc w:val="both"/>
        <w:rPr>
          <w:rFonts w:ascii="Courier New" w:hAnsi="Courier New" w:cs="Courier New"/>
          <w:sz w:val="20"/>
          <w:szCs w:val="20"/>
        </w:rPr>
      </w:pPr>
      <w:r w:rsidRPr="000A281F">
        <w:rPr>
          <w:rFonts w:ascii="Courier New" w:hAnsi="Courier New" w:cs="Courier New"/>
          <w:sz w:val="20"/>
          <w:szCs w:val="20"/>
        </w:rPr>
        <w:t>La doctrina, a pesar de no existir un norma clara y expresa</w:t>
      </w:r>
      <w:r w:rsidR="00C0063C">
        <w:rPr>
          <w:rFonts w:ascii="Courier New" w:hAnsi="Courier New" w:cs="Courier New"/>
          <w:sz w:val="20"/>
          <w:szCs w:val="20"/>
        </w:rPr>
        <w:t xml:space="preserve"> que declare </w:t>
      </w:r>
      <w:r w:rsidRPr="000A281F">
        <w:rPr>
          <w:rFonts w:ascii="Courier New" w:hAnsi="Courier New" w:cs="Courier New"/>
          <w:sz w:val="20"/>
          <w:szCs w:val="20"/>
        </w:rPr>
        <w:t>la mercantilidad de los contratos bancarios en general y del préstamo</w:t>
      </w:r>
      <w:r w:rsidR="00C0063C">
        <w:rPr>
          <w:rFonts w:ascii="Courier New" w:hAnsi="Courier New" w:cs="Courier New"/>
          <w:sz w:val="20"/>
          <w:szCs w:val="20"/>
        </w:rPr>
        <w:t xml:space="preserve"> bancario</w:t>
      </w:r>
      <w:r w:rsidRPr="000A281F">
        <w:rPr>
          <w:rFonts w:ascii="Courier New" w:hAnsi="Courier New" w:cs="Courier New"/>
          <w:sz w:val="20"/>
          <w:szCs w:val="20"/>
        </w:rPr>
        <w:t xml:space="preserve"> en particular, </w:t>
      </w:r>
      <w:r w:rsidR="00C0063C">
        <w:rPr>
          <w:rFonts w:ascii="Courier New" w:hAnsi="Courier New" w:cs="Courier New"/>
          <w:sz w:val="20"/>
          <w:szCs w:val="20"/>
        </w:rPr>
        <w:t xml:space="preserve">así la sostiene. </w:t>
      </w:r>
    </w:p>
    <w:p w:rsidR="0080702B" w:rsidRPr="000A281F" w:rsidRDefault="00C0063C" w:rsidP="00C0063C">
      <w:pPr>
        <w:ind w:left="708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Parece así que</w:t>
      </w:r>
      <w:r w:rsidR="0080702B" w:rsidRPr="000A281F">
        <w:rPr>
          <w:rFonts w:ascii="Courier New" w:hAnsi="Courier New" w:cs="Courier New"/>
          <w:sz w:val="20"/>
          <w:szCs w:val="20"/>
        </w:rPr>
        <w:t xml:space="preserve"> debería extenderse dicha mercantilidad a los afianzamientos en que intervengan estas entidades, </w:t>
      </w:r>
      <w:r>
        <w:rPr>
          <w:rFonts w:ascii="Courier New" w:hAnsi="Courier New" w:cs="Courier New"/>
          <w:sz w:val="20"/>
          <w:szCs w:val="20"/>
        </w:rPr>
        <w:t>bien</w:t>
      </w:r>
      <w:r w:rsidR="0080702B" w:rsidRPr="000A281F">
        <w:rPr>
          <w:rFonts w:ascii="Courier New" w:hAnsi="Courier New" w:cs="Courier New"/>
          <w:sz w:val="20"/>
          <w:szCs w:val="20"/>
        </w:rPr>
        <w:t xml:space="preserve"> como beneficiari</w:t>
      </w:r>
      <w:r>
        <w:rPr>
          <w:rFonts w:ascii="Courier New" w:hAnsi="Courier New" w:cs="Courier New"/>
          <w:sz w:val="20"/>
          <w:szCs w:val="20"/>
        </w:rPr>
        <w:t>a</w:t>
      </w:r>
      <w:r w:rsidR="0080702B" w:rsidRPr="000A281F">
        <w:rPr>
          <w:rFonts w:ascii="Courier New" w:hAnsi="Courier New" w:cs="Courier New"/>
          <w:sz w:val="20"/>
          <w:szCs w:val="20"/>
        </w:rPr>
        <w:t xml:space="preserve">s de la garantía, </w:t>
      </w:r>
      <w:r>
        <w:rPr>
          <w:rFonts w:ascii="Courier New" w:hAnsi="Courier New" w:cs="Courier New"/>
          <w:sz w:val="20"/>
          <w:szCs w:val="20"/>
        </w:rPr>
        <w:t xml:space="preserve">bien como </w:t>
      </w:r>
      <w:r w:rsidR="0080702B" w:rsidRPr="000A281F">
        <w:rPr>
          <w:rFonts w:ascii="Courier New" w:hAnsi="Courier New" w:cs="Courier New"/>
          <w:sz w:val="20"/>
          <w:szCs w:val="20"/>
        </w:rPr>
        <w:t>garantes frente a un tercero en beneficio de sus clientes (</w:t>
      </w:r>
      <w:r>
        <w:rPr>
          <w:rFonts w:ascii="Courier New" w:hAnsi="Courier New" w:cs="Courier New"/>
          <w:sz w:val="20"/>
          <w:szCs w:val="20"/>
        </w:rPr>
        <w:t>caso</w:t>
      </w:r>
      <w:r w:rsidR="0080702B" w:rsidRPr="000A281F">
        <w:rPr>
          <w:rFonts w:ascii="Courier New" w:hAnsi="Courier New" w:cs="Courier New"/>
          <w:sz w:val="20"/>
          <w:szCs w:val="20"/>
        </w:rPr>
        <w:t xml:space="preserve"> que estudiamos en la siguiente pregunta).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="0080702B" w:rsidRPr="000A281F">
        <w:rPr>
          <w:rFonts w:ascii="Courier New" w:hAnsi="Courier New" w:cs="Courier New"/>
          <w:sz w:val="20"/>
          <w:szCs w:val="20"/>
        </w:rPr>
        <w:t xml:space="preserve">Por lo tanto al calificarlo como mercantil, </w:t>
      </w:r>
      <w:r>
        <w:rPr>
          <w:rFonts w:ascii="Courier New" w:hAnsi="Courier New" w:cs="Courier New"/>
          <w:sz w:val="20"/>
          <w:szCs w:val="20"/>
        </w:rPr>
        <w:t>ex</w:t>
      </w:r>
      <w:r w:rsidR="0080702B" w:rsidRPr="000A281F">
        <w:rPr>
          <w:rFonts w:ascii="Courier New" w:hAnsi="Courier New" w:cs="Courier New"/>
          <w:sz w:val="20"/>
          <w:szCs w:val="20"/>
        </w:rPr>
        <w:t xml:space="preserve"> </w:t>
      </w:r>
      <w:r w:rsidR="0080702B" w:rsidRPr="000A281F">
        <w:rPr>
          <w:rFonts w:ascii="Courier New" w:hAnsi="Courier New" w:cs="Courier New"/>
          <w:b/>
          <w:sz w:val="20"/>
          <w:szCs w:val="20"/>
        </w:rPr>
        <w:t>art 440 C</w:t>
      </w:r>
      <w:r>
        <w:rPr>
          <w:rFonts w:ascii="Courier New" w:hAnsi="Courier New" w:cs="Courier New"/>
          <w:b/>
          <w:sz w:val="20"/>
          <w:szCs w:val="20"/>
        </w:rPr>
        <w:t>co</w:t>
      </w:r>
      <w:r w:rsidR="0080702B" w:rsidRPr="000A281F">
        <w:rPr>
          <w:rFonts w:ascii="Courier New" w:hAnsi="Courier New" w:cs="Courier New"/>
          <w:sz w:val="20"/>
          <w:szCs w:val="20"/>
        </w:rPr>
        <w:t xml:space="preserve"> deberá constar por escrito, formalidad </w:t>
      </w:r>
      <w:r>
        <w:rPr>
          <w:rFonts w:ascii="Courier New" w:hAnsi="Courier New" w:cs="Courier New"/>
          <w:sz w:val="20"/>
          <w:szCs w:val="20"/>
        </w:rPr>
        <w:t xml:space="preserve">que </w:t>
      </w:r>
      <w:r w:rsidR="0080702B" w:rsidRPr="000A281F">
        <w:rPr>
          <w:rFonts w:ascii="Courier New" w:hAnsi="Courier New" w:cs="Courier New"/>
          <w:sz w:val="20"/>
          <w:szCs w:val="20"/>
        </w:rPr>
        <w:t>queda</w:t>
      </w:r>
      <w:r>
        <w:rPr>
          <w:rFonts w:ascii="Courier New" w:hAnsi="Courier New" w:cs="Courier New"/>
          <w:sz w:val="20"/>
          <w:szCs w:val="20"/>
        </w:rPr>
        <w:t>rá</w:t>
      </w:r>
      <w:r w:rsidR="0080702B" w:rsidRPr="000A281F">
        <w:rPr>
          <w:rFonts w:ascii="Courier New" w:hAnsi="Courier New" w:cs="Courier New"/>
          <w:sz w:val="20"/>
          <w:szCs w:val="20"/>
        </w:rPr>
        <w:t xml:space="preserve"> cumplida tanto si se recoge en </w:t>
      </w:r>
      <w:r>
        <w:rPr>
          <w:rFonts w:ascii="Courier New" w:hAnsi="Courier New" w:cs="Courier New"/>
          <w:sz w:val="20"/>
          <w:szCs w:val="20"/>
        </w:rPr>
        <w:t>EP/P</w:t>
      </w:r>
      <w:r w:rsidR="0080702B" w:rsidRPr="000A281F">
        <w:rPr>
          <w:rFonts w:ascii="Courier New" w:hAnsi="Courier New" w:cs="Courier New"/>
          <w:sz w:val="20"/>
          <w:szCs w:val="20"/>
        </w:rPr>
        <w:t>óliza intervenida (lo normal en el ámbito bancario</w:t>
      </w:r>
      <w:r>
        <w:rPr>
          <w:rFonts w:ascii="Courier New" w:hAnsi="Courier New" w:cs="Courier New"/>
          <w:sz w:val="20"/>
          <w:szCs w:val="20"/>
        </w:rPr>
        <w:t>, ex 517 LEC</w:t>
      </w:r>
      <w:r w:rsidR="0080702B" w:rsidRPr="000A281F">
        <w:rPr>
          <w:rFonts w:ascii="Courier New" w:hAnsi="Courier New" w:cs="Courier New"/>
          <w:sz w:val="20"/>
          <w:szCs w:val="20"/>
        </w:rPr>
        <w:t>) c</w:t>
      </w:r>
      <w:r>
        <w:rPr>
          <w:rFonts w:ascii="Courier New" w:hAnsi="Courier New" w:cs="Courier New"/>
          <w:sz w:val="20"/>
          <w:szCs w:val="20"/>
        </w:rPr>
        <w:t>omo</w:t>
      </w:r>
      <w:r w:rsidR="0080702B" w:rsidRPr="000A281F">
        <w:rPr>
          <w:rFonts w:ascii="Courier New" w:hAnsi="Courier New" w:cs="Courier New"/>
          <w:sz w:val="20"/>
          <w:szCs w:val="20"/>
        </w:rPr>
        <w:t xml:space="preserve"> si se hace en documento privado.</w:t>
      </w:r>
    </w:p>
    <w:p w:rsidR="0080702B" w:rsidRPr="000A281F" w:rsidRDefault="00C0063C" w:rsidP="0080702B">
      <w:pPr>
        <w:ind w:left="36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</w:t>
      </w:r>
      <w:r w:rsidR="0080702B" w:rsidRPr="000A281F">
        <w:rPr>
          <w:rFonts w:ascii="Courier New" w:hAnsi="Courier New" w:cs="Courier New"/>
          <w:sz w:val="20"/>
          <w:szCs w:val="20"/>
        </w:rPr>
        <w:t xml:space="preserve">n </w:t>
      </w:r>
      <w:r>
        <w:rPr>
          <w:rFonts w:ascii="Courier New" w:hAnsi="Courier New" w:cs="Courier New"/>
          <w:sz w:val="20"/>
          <w:szCs w:val="20"/>
        </w:rPr>
        <w:t>l</w:t>
      </w:r>
      <w:r w:rsidR="0080702B" w:rsidRPr="000A281F">
        <w:rPr>
          <w:rFonts w:ascii="Courier New" w:hAnsi="Courier New" w:cs="Courier New"/>
          <w:sz w:val="20"/>
          <w:szCs w:val="20"/>
        </w:rPr>
        <w:t xml:space="preserve">os afianzamientos prestados a favor </w:t>
      </w:r>
      <w:r w:rsidR="0080702B" w:rsidRPr="00C0063C">
        <w:rPr>
          <w:rFonts w:ascii="Courier New" w:hAnsi="Courier New" w:cs="Courier New"/>
          <w:sz w:val="20"/>
          <w:szCs w:val="20"/>
        </w:rPr>
        <w:t>de las entidades bancarias</w:t>
      </w:r>
      <w:r w:rsidR="0080702B" w:rsidRPr="000A281F">
        <w:rPr>
          <w:rFonts w:ascii="Courier New" w:hAnsi="Courier New" w:cs="Courier New"/>
          <w:sz w:val="20"/>
          <w:szCs w:val="20"/>
        </w:rPr>
        <w:t xml:space="preserve"> es muy frecuente </w:t>
      </w:r>
      <w:r w:rsidR="0080702B" w:rsidRPr="000A281F">
        <w:rPr>
          <w:rFonts w:ascii="Courier New" w:hAnsi="Courier New" w:cs="Courier New"/>
          <w:i/>
          <w:sz w:val="20"/>
          <w:szCs w:val="20"/>
        </w:rPr>
        <w:t>l</w:t>
      </w:r>
      <w:r w:rsidR="0080702B" w:rsidRPr="007F193F">
        <w:rPr>
          <w:rFonts w:ascii="Courier New" w:hAnsi="Courier New" w:cs="Courier New"/>
          <w:sz w:val="20"/>
          <w:szCs w:val="20"/>
        </w:rPr>
        <w:t>a pluralidad de fiadores</w:t>
      </w:r>
      <w:r w:rsidR="0080702B" w:rsidRPr="000A281F">
        <w:rPr>
          <w:rFonts w:ascii="Courier New" w:hAnsi="Courier New" w:cs="Courier New"/>
          <w:sz w:val="20"/>
          <w:szCs w:val="20"/>
        </w:rPr>
        <w:t xml:space="preserve"> </w:t>
      </w:r>
      <w:r w:rsidR="007F193F">
        <w:rPr>
          <w:rFonts w:ascii="Courier New" w:hAnsi="Courier New" w:cs="Courier New"/>
          <w:sz w:val="20"/>
          <w:szCs w:val="20"/>
        </w:rPr>
        <w:t>(</w:t>
      </w:r>
      <w:r w:rsidR="007F193F">
        <w:rPr>
          <w:rFonts w:ascii="Courier New" w:hAnsi="Courier New" w:cs="Courier New"/>
          <w:b/>
          <w:i/>
          <w:sz w:val="20"/>
          <w:szCs w:val="20"/>
          <w:u w:val="single"/>
        </w:rPr>
        <w:t>confianza</w:t>
      </w:r>
      <w:r w:rsidR="007F193F" w:rsidRPr="007F193F">
        <w:rPr>
          <w:rFonts w:ascii="Courier New" w:hAnsi="Courier New" w:cs="Courier New"/>
          <w:b/>
          <w:i/>
          <w:sz w:val="20"/>
          <w:szCs w:val="20"/>
        </w:rPr>
        <w:t>)</w:t>
      </w:r>
      <w:r w:rsidR="0080702B" w:rsidRPr="007F193F">
        <w:rPr>
          <w:rFonts w:ascii="Courier New" w:hAnsi="Courier New" w:cs="Courier New"/>
          <w:b/>
          <w:i/>
          <w:sz w:val="20"/>
          <w:szCs w:val="20"/>
        </w:rPr>
        <w:t>,</w:t>
      </w:r>
      <w:r w:rsidR="0080702B" w:rsidRPr="000A281F">
        <w:rPr>
          <w:rFonts w:ascii="Courier New" w:hAnsi="Courier New" w:cs="Courier New"/>
          <w:sz w:val="20"/>
          <w:szCs w:val="20"/>
        </w:rPr>
        <w:t xml:space="preserve"> que puede ser </w:t>
      </w:r>
      <w:r w:rsidR="0080702B" w:rsidRPr="000A281F">
        <w:rPr>
          <w:rFonts w:ascii="Courier New" w:hAnsi="Courier New" w:cs="Courier New"/>
          <w:i/>
          <w:sz w:val="20"/>
          <w:szCs w:val="20"/>
          <w:u w:val="single"/>
        </w:rPr>
        <w:t>solidaria</w:t>
      </w:r>
      <w:r w:rsidR="007F193F">
        <w:rPr>
          <w:rFonts w:ascii="Courier New" w:hAnsi="Courier New" w:cs="Courier New"/>
          <w:i/>
          <w:sz w:val="20"/>
          <w:szCs w:val="20"/>
          <w:u w:val="single"/>
        </w:rPr>
        <w:t xml:space="preserve"> o mancomunada</w:t>
      </w:r>
      <w:r w:rsidR="0080702B" w:rsidRPr="000A281F">
        <w:rPr>
          <w:rFonts w:ascii="Courier New" w:hAnsi="Courier New" w:cs="Courier New"/>
          <w:sz w:val="20"/>
          <w:szCs w:val="20"/>
        </w:rPr>
        <w:t xml:space="preserve">, situación </w:t>
      </w:r>
      <w:r w:rsidR="007F193F">
        <w:rPr>
          <w:rFonts w:ascii="Courier New" w:hAnsi="Courier New" w:cs="Courier New"/>
          <w:sz w:val="20"/>
          <w:szCs w:val="20"/>
        </w:rPr>
        <w:t>é</w:t>
      </w:r>
      <w:r w:rsidR="0080702B" w:rsidRPr="000A281F">
        <w:rPr>
          <w:rFonts w:ascii="Courier New" w:hAnsi="Courier New" w:cs="Courier New"/>
          <w:sz w:val="20"/>
          <w:szCs w:val="20"/>
        </w:rPr>
        <w:t xml:space="preserve">sta </w:t>
      </w:r>
      <w:r w:rsidR="007F193F">
        <w:rPr>
          <w:rFonts w:ascii="Courier New" w:hAnsi="Courier New" w:cs="Courier New"/>
          <w:sz w:val="20"/>
          <w:szCs w:val="20"/>
        </w:rPr>
        <w:t>última poco</w:t>
      </w:r>
      <w:r w:rsidR="0080702B" w:rsidRPr="000A281F">
        <w:rPr>
          <w:rFonts w:ascii="Courier New" w:hAnsi="Courier New" w:cs="Courier New"/>
          <w:sz w:val="20"/>
          <w:szCs w:val="20"/>
        </w:rPr>
        <w:t xml:space="preserve"> frecuente en el ámbito bancario pero no </w:t>
      </w:r>
      <w:r w:rsidR="007F193F">
        <w:rPr>
          <w:rFonts w:ascii="Courier New" w:hAnsi="Courier New" w:cs="Courier New"/>
          <w:sz w:val="20"/>
          <w:szCs w:val="20"/>
        </w:rPr>
        <w:t>inverosímil</w:t>
      </w:r>
      <w:r w:rsidR="0080702B" w:rsidRPr="000A281F">
        <w:rPr>
          <w:rFonts w:ascii="Courier New" w:hAnsi="Courier New" w:cs="Courier New"/>
          <w:sz w:val="20"/>
          <w:szCs w:val="20"/>
        </w:rPr>
        <w:t xml:space="preserve"> (todo dependerá de la posición de fuerza que </w:t>
      </w:r>
      <w:r w:rsidR="007F193F">
        <w:rPr>
          <w:rFonts w:ascii="Courier New" w:hAnsi="Courier New" w:cs="Courier New"/>
          <w:sz w:val="20"/>
          <w:szCs w:val="20"/>
        </w:rPr>
        <w:t xml:space="preserve">se ostente </w:t>
      </w:r>
      <w:r w:rsidR="0080702B" w:rsidRPr="000A281F">
        <w:rPr>
          <w:rFonts w:ascii="Courier New" w:hAnsi="Courier New" w:cs="Courier New"/>
          <w:sz w:val="20"/>
          <w:szCs w:val="20"/>
        </w:rPr>
        <w:t>frente al banc</w:t>
      </w:r>
      <w:r w:rsidR="007F193F">
        <w:rPr>
          <w:rFonts w:ascii="Courier New" w:hAnsi="Courier New" w:cs="Courier New"/>
          <w:sz w:val="20"/>
          <w:szCs w:val="20"/>
        </w:rPr>
        <w:t>o</w:t>
      </w:r>
      <w:r w:rsidR="0080702B" w:rsidRPr="000A281F">
        <w:rPr>
          <w:rFonts w:ascii="Courier New" w:hAnsi="Courier New" w:cs="Courier New"/>
          <w:sz w:val="20"/>
          <w:szCs w:val="20"/>
        </w:rPr>
        <w:t xml:space="preserve">). </w:t>
      </w:r>
    </w:p>
    <w:p w:rsidR="0080702B" w:rsidRPr="000A281F" w:rsidRDefault="007F193F" w:rsidP="0080702B">
      <w:pPr>
        <w:ind w:left="360"/>
        <w:jc w:val="both"/>
        <w:rPr>
          <w:rFonts w:ascii="Courier New" w:hAnsi="Courier New" w:cs="Courier New"/>
          <w:b/>
          <w:i/>
          <w:sz w:val="20"/>
          <w:szCs w:val="20"/>
          <w:u w:val="single"/>
        </w:rPr>
      </w:pPr>
      <w:r>
        <w:rPr>
          <w:rFonts w:ascii="Courier New" w:hAnsi="Courier New" w:cs="Courier New"/>
          <w:sz w:val="20"/>
          <w:szCs w:val="20"/>
        </w:rPr>
        <w:t>Sobre la posible exclusión</w:t>
      </w:r>
      <w:r w:rsidR="0080702B" w:rsidRPr="000A281F">
        <w:rPr>
          <w:rFonts w:ascii="Courier New" w:hAnsi="Courier New" w:cs="Courier New"/>
          <w:sz w:val="20"/>
          <w:szCs w:val="20"/>
        </w:rPr>
        <w:t xml:space="preserve"> en </w:t>
      </w:r>
      <w:r>
        <w:rPr>
          <w:rFonts w:ascii="Courier New" w:hAnsi="Courier New" w:cs="Courier New"/>
          <w:sz w:val="20"/>
          <w:szCs w:val="20"/>
        </w:rPr>
        <w:t xml:space="preserve">el </w:t>
      </w:r>
      <w:r w:rsidR="0080702B" w:rsidRPr="000A281F">
        <w:rPr>
          <w:rFonts w:ascii="Courier New" w:hAnsi="Courier New" w:cs="Courier New"/>
          <w:sz w:val="20"/>
          <w:szCs w:val="20"/>
        </w:rPr>
        <w:t xml:space="preserve">tráfico mercantil, </w:t>
      </w:r>
      <w:r w:rsidR="0080702B" w:rsidRPr="000A281F">
        <w:rPr>
          <w:rFonts w:ascii="Courier New" w:hAnsi="Courier New" w:cs="Courier New"/>
          <w:b/>
          <w:sz w:val="20"/>
          <w:szCs w:val="20"/>
        </w:rPr>
        <w:t>y por tanto bancario,</w:t>
      </w:r>
      <w:r w:rsidR="0080702B" w:rsidRPr="000A281F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d</w:t>
      </w:r>
      <w:r w:rsidR="0080702B" w:rsidRPr="000A281F">
        <w:rPr>
          <w:rFonts w:ascii="Courier New" w:hAnsi="Courier New" w:cs="Courier New"/>
          <w:sz w:val="20"/>
          <w:szCs w:val="20"/>
        </w:rPr>
        <w:t>el beneficio de excusión</w:t>
      </w:r>
      <w:r>
        <w:rPr>
          <w:rFonts w:ascii="Courier New" w:hAnsi="Courier New" w:cs="Courier New"/>
          <w:sz w:val="20"/>
          <w:szCs w:val="20"/>
        </w:rPr>
        <w:t xml:space="preserve"> del fiador</w:t>
      </w:r>
      <w:r w:rsidR="0080702B" w:rsidRPr="000A281F">
        <w:rPr>
          <w:rFonts w:ascii="Courier New" w:hAnsi="Courier New" w:cs="Courier New"/>
          <w:sz w:val="20"/>
          <w:szCs w:val="20"/>
        </w:rPr>
        <w:t xml:space="preserve">, la jurisprudencia del </w:t>
      </w:r>
      <w:r w:rsidR="0080702B" w:rsidRPr="000A281F">
        <w:rPr>
          <w:rFonts w:ascii="Courier New" w:hAnsi="Courier New" w:cs="Courier New"/>
          <w:sz w:val="20"/>
          <w:szCs w:val="20"/>
        </w:rPr>
        <w:lastRenderedPageBreak/>
        <w:t>Tribunal Supremo se ha mantenido vacilante</w:t>
      </w:r>
      <w:r>
        <w:rPr>
          <w:rFonts w:ascii="Courier New" w:hAnsi="Courier New" w:cs="Courier New"/>
          <w:sz w:val="20"/>
          <w:szCs w:val="20"/>
        </w:rPr>
        <w:t xml:space="preserve"> (</w:t>
      </w:r>
      <w:r w:rsidR="0080702B" w:rsidRPr="000A281F">
        <w:rPr>
          <w:rFonts w:ascii="Courier New" w:hAnsi="Courier New" w:cs="Courier New"/>
          <w:sz w:val="20"/>
          <w:szCs w:val="20"/>
        </w:rPr>
        <w:t>presunción de solidaridad de las obligaciones mercantiles</w:t>
      </w:r>
      <w:r>
        <w:rPr>
          <w:rFonts w:ascii="Courier New" w:hAnsi="Courier New" w:cs="Courier New"/>
          <w:sz w:val="20"/>
          <w:szCs w:val="20"/>
        </w:rPr>
        <w:t xml:space="preserve"> versus art</w:t>
      </w:r>
      <w:r w:rsidR="0080702B" w:rsidRPr="000A281F">
        <w:rPr>
          <w:rFonts w:ascii="Courier New" w:hAnsi="Courier New" w:cs="Courier New"/>
          <w:b/>
          <w:sz w:val="20"/>
          <w:szCs w:val="20"/>
        </w:rPr>
        <w:t xml:space="preserve"> </w:t>
      </w:r>
      <w:r w:rsidR="0080702B" w:rsidRPr="007F193F">
        <w:rPr>
          <w:rFonts w:ascii="Courier New" w:hAnsi="Courier New" w:cs="Courier New"/>
          <w:sz w:val="20"/>
          <w:szCs w:val="20"/>
        </w:rPr>
        <w:t xml:space="preserve">1137 </w:t>
      </w:r>
      <w:r w:rsidRPr="007F193F">
        <w:rPr>
          <w:rFonts w:ascii="Courier New" w:hAnsi="Courier New" w:cs="Courier New"/>
          <w:sz w:val="20"/>
          <w:szCs w:val="20"/>
        </w:rPr>
        <w:t>Cc</w:t>
      </w:r>
      <w:r>
        <w:rPr>
          <w:rFonts w:ascii="Courier New" w:hAnsi="Courier New" w:cs="Courier New"/>
          <w:sz w:val="20"/>
          <w:szCs w:val="20"/>
        </w:rPr>
        <w:t xml:space="preserve"> –tesis mayoritaria</w:t>
      </w:r>
      <w:r w:rsidRPr="007F193F">
        <w:rPr>
          <w:rFonts w:ascii="Courier New" w:hAnsi="Courier New" w:cs="Courier New"/>
          <w:sz w:val="20"/>
          <w:szCs w:val="20"/>
        </w:rPr>
        <w:t>)</w:t>
      </w:r>
      <w:r>
        <w:rPr>
          <w:rFonts w:ascii="Courier New" w:hAnsi="Courier New" w:cs="Courier New"/>
          <w:sz w:val="20"/>
          <w:szCs w:val="20"/>
        </w:rPr>
        <w:t>. REMISION</w:t>
      </w:r>
    </w:p>
    <w:p w:rsidR="009B36B0" w:rsidRDefault="009B36B0" w:rsidP="00EF027D">
      <w:pPr>
        <w:jc w:val="both"/>
        <w:rPr>
          <w:rFonts w:ascii="Courier New" w:hAnsi="Courier New" w:cs="Courier New"/>
          <w:sz w:val="20"/>
          <w:szCs w:val="20"/>
        </w:rPr>
      </w:pPr>
    </w:p>
    <w:p w:rsidR="00EF027D" w:rsidRPr="00EF027D" w:rsidRDefault="007F193F" w:rsidP="00EF027D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</w:t>
      </w:r>
      <w:r w:rsidR="00EF027D">
        <w:rPr>
          <w:rFonts w:ascii="Courier New" w:hAnsi="Courier New" w:cs="Courier New"/>
          <w:sz w:val="20"/>
          <w:szCs w:val="20"/>
        </w:rPr>
        <w:t>naliza</w:t>
      </w:r>
      <w:r>
        <w:rPr>
          <w:rFonts w:ascii="Courier New" w:hAnsi="Courier New" w:cs="Courier New"/>
          <w:sz w:val="20"/>
          <w:szCs w:val="20"/>
        </w:rPr>
        <w:t>mos ahora</w:t>
      </w:r>
      <w:r w:rsidR="00EF027D">
        <w:rPr>
          <w:rFonts w:ascii="Courier New" w:hAnsi="Courier New" w:cs="Courier New"/>
          <w:sz w:val="20"/>
          <w:szCs w:val="20"/>
        </w:rPr>
        <w:t xml:space="preserve"> </w:t>
      </w:r>
      <w:r w:rsidR="00EF027D" w:rsidRPr="009B36B0">
        <w:rPr>
          <w:rFonts w:ascii="Courier New" w:hAnsi="Courier New" w:cs="Courier New"/>
          <w:b/>
          <w:bCs/>
          <w:sz w:val="20"/>
          <w:szCs w:val="20"/>
        </w:rPr>
        <w:t>"garantías específicas"</w:t>
      </w:r>
      <w:r w:rsidR="00EF027D" w:rsidRPr="00EF027D">
        <w:rPr>
          <w:rFonts w:ascii="Courier New" w:hAnsi="Courier New" w:cs="Courier New"/>
          <w:sz w:val="20"/>
          <w:szCs w:val="20"/>
        </w:rPr>
        <w:t xml:space="preserve"> del tráfico bancario</w:t>
      </w:r>
      <w:r w:rsidR="00EF027D">
        <w:rPr>
          <w:rFonts w:ascii="Courier New" w:hAnsi="Courier New" w:cs="Courier New"/>
          <w:sz w:val="20"/>
          <w:szCs w:val="20"/>
        </w:rPr>
        <w:t>. Destacan:</w:t>
      </w:r>
    </w:p>
    <w:p w:rsidR="00EF027D" w:rsidRPr="00EF027D" w:rsidRDefault="00EF027D" w:rsidP="00EF027D">
      <w:pPr>
        <w:jc w:val="both"/>
        <w:rPr>
          <w:rFonts w:ascii="Courier New" w:hAnsi="Courier New" w:cs="Courier New"/>
          <w:b/>
          <w:bCs/>
          <w:sz w:val="20"/>
          <w:szCs w:val="20"/>
        </w:rPr>
      </w:pPr>
    </w:p>
    <w:p w:rsidR="009B36B0" w:rsidRDefault="009B36B0" w:rsidP="00EF027D">
      <w:pPr>
        <w:jc w:val="both"/>
        <w:rPr>
          <w:rFonts w:ascii="Courier New" w:hAnsi="Courier New" w:cs="Courier New"/>
          <w:sz w:val="20"/>
          <w:szCs w:val="20"/>
        </w:rPr>
      </w:pPr>
      <w:r w:rsidRPr="00EF027D">
        <w:rPr>
          <w:rFonts w:ascii="Courier New" w:hAnsi="Courier New" w:cs="Courier New"/>
          <w:b/>
          <w:bCs/>
          <w:sz w:val="20"/>
          <w:szCs w:val="20"/>
        </w:rPr>
        <w:t>LA DOMICILIACIÓN DE NÓMINAS</w:t>
      </w:r>
      <w:r w:rsidR="00EF027D" w:rsidRPr="00EF027D">
        <w:rPr>
          <w:rFonts w:ascii="Courier New" w:hAnsi="Courier New" w:cs="Courier New"/>
          <w:sz w:val="20"/>
          <w:szCs w:val="20"/>
        </w:rPr>
        <w:t xml:space="preserve">. </w:t>
      </w:r>
      <w:r>
        <w:rPr>
          <w:rFonts w:ascii="Courier New" w:hAnsi="Courier New" w:cs="Courier New"/>
          <w:sz w:val="20"/>
          <w:szCs w:val="20"/>
        </w:rPr>
        <w:t>L</w:t>
      </w:r>
      <w:r w:rsidR="00EF027D" w:rsidRPr="00EF027D">
        <w:rPr>
          <w:rFonts w:ascii="Courier New" w:hAnsi="Courier New" w:cs="Courier New"/>
          <w:sz w:val="20"/>
          <w:szCs w:val="20"/>
        </w:rPr>
        <w:t xml:space="preserve">a banca solicita al cliente que domicilie su salario en </w:t>
      </w:r>
      <w:r>
        <w:rPr>
          <w:rFonts w:ascii="Courier New" w:hAnsi="Courier New" w:cs="Courier New"/>
          <w:sz w:val="20"/>
          <w:szCs w:val="20"/>
        </w:rPr>
        <w:t>su</w:t>
      </w:r>
      <w:r w:rsidR="00EF027D" w:rsidRPr="00EF027D">
        <w:rPr>
          <w:rFonts w:ascii="Courier New" w:hAnsi="Courier New" w:cs="Courier New"/>
          <w:sz w:val="20"/>
          <w:szCs w:val="20"/>
        </w:rPr>
        <w:t xml:space="preserve"> cuenta abierta en </w:t>
      </w:r>
      <w:r>
        <w:rPr>
          <w:rFonts w:ascii="Courier New" w:hAnsi="Courier New" w:cs="Courier New"/>
          <w:sz w:val="20"/>
          <w:szCs w:val="20"/>
        </w:rPr>
        <w:t>la entidad</w:t>
      </w:r>
      <w:r w:rsidR="00EF027D" w:rsidRPr="00EF027D">
        <w:rPr>
          <w:rFonts w:ascii="Courier New" w:hAnsi="Courier New" w:cs="Courier New"/>
          <w:sz w:val="20"/>
          <w:szCs w:val="20"/>
        </w:rPr>
        <w:t xml:space="preserve"> hasta que el crédito sea reembolsado. </w:t>
      </w:r>
    </w:p>
    <w:p w:rsidR="009B36B0" w:rsidRDefault="009B36B0" w:rsidP="009B36B0">
      <w:pPr>
        <w:ind w:left="708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Supone</w:t>
      </w:r>
      <w:r w:rsidR="00EF027D" w:rsidRPr="00EF027D">
        <w:rPr>
          <w:rFonts w:ascii="Courier New" w:hAnsi="Courier New" w:cs="Courier New"/>
          <w:sz w:val="20"/>
          <w:szCs w:val="20"/>
        </w:rPr>
        <w:t xml:space="preserve"> una garantía apreciable: las cuotas de devolución del préstamo son debitadas días después de ser abonada en cuenta la nómina.</w:t>
      </w:r>
    </w:p>
    <w:p w:rsidR="00EF027D" w:rsidRPr="00EF027D" w:rsidRDefault="00EF027D" w:rsidP="009B36B0">
      <w:pPr>
        <w:ind w:left="708"/>
        <w:jc w:val="both"/>
        <w:rPr>
          <w:rFonts w:ascii="Courier New" w:hAnsi="Courier New" w:cs="Courier New"/>
          <w:sz w:val="20"/>
          <w:szCs w:val="20"/>
        </w:rPr>
      </w:pPr>
      <w:r w:rsidRPr="00EF027D">
        <w:rPr>
          <w:rFonts w:ascii="Courier New" w:hAnsi="Courier New" w:cs="Courier New"/>
          <w:sz w:val="20"/>
          <w:szCs w:val="20"/>
        </w:rPr>
        <w:t xml:space="preserve">El traspaso de la domiciliación de la nómina a otra entidad </w:t>
      </w:r>
      <w:r w:rsidR="009B36B0">
        <w:rPr>
          <w:rFonts w:ascii="Courier New" w:hAnsi="Courier New" w:cs="Courier New"/>
          <w:sz w:val="20"/>
          <w:szCs w:val="20"/>
        </w:rPr>
        <w:t>suele provocar la pérdida de una bonificación pactada del tipo de interés</w:t>
      </w:r>
      <w:r w:rsidRPr="00EF027D">
        <w:rPr>
          <w:rFonts w:ascii="Courier New" w:hAnsi="Courier New" w:cs="Courier New"/>
          <w:sz w:val="20"/>
          <w:szCs w:val="20"/>
        </w:rPr>
        <w:t>.</w:t>
      </w:r>
    </w:p>
    <w:p w:rsidR="009B36B0" w:rsidRDefault="009B36B0" w:rsidP="00EF027D">
      <w:pPr>
        <w:jc w:val="both"/>
        <w:rPr>
          <w:rFonts w:ascii="Courier New" w:hAnsi="Courier New" w:cs="Courier New"/>
          <w:sz w:val="20"/>
          <w:szCs w:val="20"/>
        </w:rPr>
      </w:pPr>
      <w:r w:rsidRPr="00EF027D">
        <w:rPr>
          <w:rFonts w:ascii="Courier New" w:hAnsi="Courier New" w:cs="Courier New"/>
          <w:b/>
          <w:bCs/>
          <w:sz w:val="20"/>
          <w:szCs w:val="20"/>
        </w:rPr>
        <w:t>LOS SEGUROS</w:t>
      </w:r>
      <w:r w:rsidR="00EF027D" w:rsidRPr="00EF027D">
        <w:rPr>
          <w:rFonts w:ascii="Courier New" w:hAnsi="Courier New" w:cs="Courier New"/>
          <w:sz w:val="20"/>
          <w:szCs w:val="20"/>
        </w:rPr>
        <w:t xml:space="preserve"> </w:t>
      </w:r>
    </w:p>
    <w:p w:rsidR="009B36B0" w:rsidRDefault="009B36B0" w:rsidP="00152F2B">
      <w:pPr>
        <w:ind w:left="708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Normalmente, </w:t>
      </w:r>
      <w:r w:rsidR="00EF027D" w:rsidRPr="00EF027D">
        <w:rPr>
          <w:rFonts w:ascii="Courier New" w:hAnsi="Courier New" w:cs="Courier New"/>
          <w:sz w:val="20"/>
          <w:szCs w:val="20"/>
        </w:rPr>
        <w:t xml:space="preserve">un </w:t>
      </w:r>
      <w:r w:rsidR="00EF027D" w:rsidRPr="00152F2B">
        <w:rPr>
          <w:rFonts w:ascii="Courier New" w:hAnsi="Courier New" w:cs="Courier New"/>
          <w:sz w:val="20"/>
          <w:szCs w:val="20"/>
          <w:u w:val="single"/>
        </w:rPr>
        <w:t>seguro de vida</w:t>
      </w:r>
      <w:r w:rsidRPr="00152F2B">
        <w:rPr>
          <w:rFonts w:ascii="Courier New" w:hAnsi="Courier New" w:cs="Courier New"/>
          <w:sz w:val="20"/>
          <w:szCs w:val="20"/>
          <w:u w:val="single"/>
        </w:rPr>
        <w:t>/</w:t>
      </w:r>
      <w:r w:rsidR="00EF027D" w:rsidRPr="00152F2B">
        <w:rPr>
          <w:rFonts w:ascii="Courier New" w:hAnsi="Courier New" w:cs="Courier New"/>
          <w:sz w:val="20"/>
          <w:szCs w:val="20"/>
          <w:u w:val="single"/>
        </w:rPr>
        <w:t>incapacidad</w:t>
      </w:r>
      <w:r>
        <w:rPr>
          <w:rFonts w:ascii="Courier New" w:hAnsi="Courier New" w:cs="Courier New"/>
          <w:sz w:val="20"/>
          <w:szCs w:val="20"/>
        </w:rPr>
        <w:t xml:space="preserve"> (en ocasiones, también desempleo)</w:t>
      </w:r>
      <w:r w:rsidR="00EF027D" w:rsidRPr="00EF027D">
        <w:rPr>
          <w:rFonts w:ascii="Courier New" w:hAnsi="Courier New" w:cs="Courier New"/>
          <w:sz w:val="20"/>
          <w:szCs w:val="20"/>
        </w:rPr>
        <w:t xml:space="preserve"> en el que el cliente es el asegurado y la banca es el beneficiario. </w:t>
      </w:r>
    </w:p>
    <w:p w:rsidR="00EF027D" w:rsidRPr="00EF027D" w:rsidRDefault="009B36B0" w:rsidP="00152F2B">
      <w:pPr>
        <w:ind w:left="1416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Acaecida la contingencia cubierta, e</w:t>
      </w:r>
      <w:r w:rsidR="00EF027D" w:rsidRPr="00EF027D">
        <w:rPr>
          <w:rFonts w:ascii="Courier New" w:hAnsi="Courier New" w:cs="Courier New"/>
          <w:sz w:val="20"/>
          <w:szCs w:val="20"/>
        </w:rPr>
        <w:t xml:space="preserve">l cliente </w:t>
      </w:r>
      <w:r>
        <w:rPr>
          <w:rFonts w:ascii="Courier New" w:hAnsi="Courier New" w:cs="Courier New"/>
          <w:sz w:val="20"/>
          <w:szCs w:val="20"/>
        </w:rPr>
        <w:t xml:space="preserve">(en su caso </w:t>
      </w:r>
      <w:r w:rsidR="00EF027D" w:rsidRPr="00EF027D">
        <w:rPr>
          <w:rFonts w:ascii="Courier New" w:hAnsi="Courier New" w:cs="Courier New"/>
          <w:sz w:val="20"/>
          <w:szCs w:val="20"/>
        </w:rPr>
        <w:t>sus herederos</w:t>
      </w:r>
      <w:r>
        <w:rPr>
          <w:rFonts w:ascii="Courier New" w:hAnsi="Courier New" w:cs="Courier New"/>
          <w:sz w:val="20"/>
          <w:szCs w:val="20"/>
        </w:rPr>
        <w:t>)</w:t>
      </w:r>
      <w:r w:rsidR="00EF027D" w:rsidRPr="00EF027D">
        <w:rPr>
          <w:rFonts w:ascii="Courier New" w:hAnsi="Courier New" w:cs="Courier New"/>
          <w:sz w:val="20"/>
          <w:szCs w:val="20"/>
        </w:rPr>
        <w:t xml:space="preserve"> queda</w:t>
      </w:r>
      <w:r>
        <w:rPr>
          <w:rFonts w:ascii="Courier New" w:hAnsi="Courier New" w:cs="Courier New"/>
          <w:sz w:val="20"/>
          <w:szCs w:val="20"/>
        </w:rPr>
        <w:t>n</w:t>
      </w:r>
      <w:r w:rsidR="00EF027D" w:rsidRPr="00EF027D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total/parcialmente </w:t>
      </w:r>
      <w:r w:rsidR="00EF027D" w:rsidRPr="00EF027D">
        <w:rPr>
          <w:rFonts w:ascii="Courier New" w:hAnsi="Courier New" w:cs="Courier New"/>
          <w:sz w:val="20"/>
          <w:szCs w:val="20"/>
        </w:rPr>
        <w:t>liberados de la obligación de reembolso del crédito.</w:t>
      </w:r>
    </w:p>
    <w:p w:rsidR="00EF027D" w:rsidRDefault="009B36B0" w:rsidP="00152F2B">
      <w:pPr>
        <w:shd w:val="clear" w:color="auto" w:fill="FFFFFF"/>
        <w:spacing w:before="180" w:after="180" w:line="240" w:lineRule="auto"/>
        <w:ind w:left="708"/>
        <w:jc w:val="both"/>
        <w:rPr>
          <w:rFonts w:ascii="Courier New" w:hAnsi="Courier New" w:cs="Courier New"/>
          <w:sz w:val="20"/>
          <w:szCs w:val="20"/>
        </w:rPr>
      </w:pPr>
      <w:r w:rsidRPr="00152F2B">
        <w:rPr>
          <w:rFonts w:ascii="Courier New" w:hAnsi="Courier New" w:cs="Courier New"/>
          <w:sz w:val="20"/>
          <w:szCs w:val="20"/>
          <w:u w:val="single"/>
        </w:rPr>
        <w:t>S</w:t>
      </w:r>
      <w:r w:rsidR="00EF027D" w:rsidRPr="00152F2B">
        <w:rPr>
          <w:rFonts w:ascii="Courier New" w:hAnsi="Courier New" w:cs="Courier New"/>
          <w:sz w:val="20"/>
          <w:szCs w:val="20"/>
          <w:u w:val="single"/>
        </w:rPr>
        <w:t>eguro de crédito</w:t>
      </w:r>
      <w:r w:rsidR="00152F2B">
        <w:rPr>
          <w:rFonts w:ascii="Courier New" w:hAnsi="Courier New" w:cs="Courier New"/>
          <w:sz w:val="20"/>
          <w:szCs w:val="20"/>
        </w:rPr>
        <w:t xml:space="preserve"> (a no confundir con el de caución), que cubre al banco frente a</w:t>
      </w:r>
      <w:r w:rsidR="00EF027D" w:rsidRPr="00EF027D">
        <w:rPr>
          <w:rFonts w:ascii="Courier New" w:hAnsi="Courier New" w:cs="Courier New"/>
          <w:sz w:val="20"/>
          <w:szCs w:val="20"/>
        </w:rPr>
        <w:t xml:space="preserve">l riesgo de insolvencia del </w:t>
      </w:r>
      <w:r w:rsidR="00152F2B">
        <w:rPr>
          <w:rFonts w:ascii="Courier New" w:hAnsi="Courier New" w:cs="Courier New"/>
          <w:sz w:val="20"/>
          <w:szCs w:val="20"/>
        </w:rPr>
        <w:t>cliente (</w:t>
      </w:r>
      <w:r w:rsidR="00EF027D" w:rsidRPr="00EF027D">
        <w:rPr>
          <w:rFonts w:ascii="Courier New" w:hAnsi="Courier New" w:cs="Courier New"/>
          <w:sz w:val="20"/>
          <w:szCs w:val="20"/>
        </w:rPr>
        <w:t>deudor</w:t>
      </w:r>
      <w:r w:rsidR="00152F2B">
        <w:rPr>
          <w:rFonts w:ascii="Courier New" w:hAnsi="Courier New" w:cs="Courier New"/>
          <w:sz w:val="20"/>
          <w:szCs w:val="20"/>
        </w:rPr>
        <w:t>)</w:t>
      </w:r>
      <w:r w:rsidR="00EF027D" w:rsidRPr="00EF027D">
        <w:rPr>
          <w:rFonts w:ascii="Courier New" w:hAnsi="Courier New" w:cs="Courier New"/>
          <w:sz w:val="20"/>
          <w:szCs w:val="20"/>
        </w:rPr>
        <w:t>.</w:t>
      </w:r>
    </w:p>
    <w:p w:rsidR="00152F2B" w:rsidRDefault="00152F2B" w:rsidP="00EF027D">
      <w:pPr>
        <w:jc w:val="both"/>
        <w:rPr>
          <w:rFonts w:ascii="Courier New" w:hAnsi="Courier New" w:cs="Courier New"/>
          <w:b/>
          <w:bCs/>
          <w:sz w:val="20"/>
          <w:szCs w:val="20"/>
        </w:rPr>
      </w:pPr>
    </w:p>
    <w:p w:rsidR="00152F2B" w:rsidRDefault="00152F2B" w:rsidP="00EF027D">
      <w:pPr>
        <w:jc w:val="both"/>
        <w:rPr>
          <w:rFonts w:ascii="Courier New" w:hAnsi="Courier New" w:cs="Courier New"/>
          <w:sz w:val="20"/>
          <w:szCs w:val="20"/>
        </w:rPr>
      </w:pPr>
      <w:r w:rsidRPr="00EF027D">
        <w:rPr>
          <w:rFonts w:ascii="Courier New" w:hAnsi="Courier New" w:cs="Courier New"/>
          <w:b/>
          <w:bCs/>
          <w:sz w:val="20"/>
          <w:szCs w:val="20"/>
        </w:rPr>
        <w:t>LAS LLAMADAS GARANTÍAS NEGATIVAS</w:t>
      </w:r>
      <w:r w:rsidR="00EF027D" w:rsidRPr="00EF027D">
        <w:rPr>
          <w:rFonts w:ascii="Courier New" w:hAnsi="Courier New" w:cs="Courier New"/>
          <w:b/>
          <w:bCs/>
          <w:sz w:val="20"/>
          <w:szCs w:val="20"/>
        </w:rPr>
        <w:t>.</w:t>
      </w:r>
      <w:r w:rsidR="00EF027D" w:rsidRPr="00EF027D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C</w:t>
      </w:r>
      <w:r w:rsidR="00EF027D" w:rsidRPr="00EF027D">
        <w:rPr>
          <w:rFonts w:ascii="Courier New" w:hAnsi="Courier New" w:cs="Courier New"/>
          <w:sz w:val="20"/>
          <w:szCs w:val="20"/>
        </w:rPr>
        <w:t>láusulas que limitan ciertos derechos del deudor</w:t>
      </w:r>
      <w:r>
        <w:rPr>
          <w:rFonts w:ascii="Courier New" w:hAnsi="Courier New" w:cs="Courier New"/>
          <w:sz w:val="20"/>
          <w:szCs w:val="20"/>
        </w:rPr>
        <w:t>,</w:t>
      </w:r>
      <w:r w:rsidR="00EF027D" w:rsidRPr="00EF027D">
        <w:rPr>
          <w:rFonts w:ascii="Courier New" w:hAnsi="Courier New" w:cs="Courier New"/>
          <w:sz w:val="20"/>
          <w:szCs w:val="20"/>
        </w:rPr>
        <w:t xml:space="preserve"> garant</w:t>
      </w:r>
      <w:r>
        <w:rPr>
          <w:rFonts w:ascii="Courier New" w:hAnsi="Courier New" w:cs="Courier New"/>
          <w:sz w:val="20"/>
          <w:szCs w:val="20"/>
        </w:rPr>
        <w:t>izándose</w:t>
      </w:r>
      <w:r w:rsidR="00EF027D" w:rsidRPr="00EF027D">
        <w:rPr>
          <w:rFonts w:ascii="Courier New" w:hAnsi="Courier New" w:cs="Courier New"/>
          <w:sz w:val="20"/>
          <w:szCs w:val="20"/>
        </w:rPr>
        <w:t xml:space="preserve"> la banca frente a alteraciones que puedan </w:t>
      </w:r>
      <w:r>
        <w:rPr>
          <w:rFonts w:ascii="Courier New" w:hAnsi="Courier New" w:cs="Courier New"/>
          <w:sz w:val="20"/>
          <w:szCs w:val="20"/>
        </w:rPr>
        <w:t>potencialmente mermar</w:t>
      </w:r>
      <w:r w:rsidR="00EF027D" w:rsidRPr="00EF027D">
        <w:rPr>
          <w:rFonts w:ascii="Courier New" w:hAnsi="Courier New" w:cs="Courier New"/>
          <w:sz w:val="20"/>
          <w:szCs w:val="20"/>
        </w:rPr>
        <w:t xml:space="preserve"> el patrimonio del deudor. </w:t>
      </w:r>
    </w:p>
    <w:p w:rsidR="00885B3A" w:rsidRDefault="00885B3A" w:rsidP="00885B3A">
      <w:pPr>
        <w:ind w:left="708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Constituyen obligaciones de no hacer</w:t>
      </w:r>
      <w:r w:rsidR="00E53675">
        <w:rPr>
          <w:rFonts w:ascii="Courier New" w:hAnsi="Courier New" w:cs="Courier New"/>
          <w:sz w:val="20"/>
          <w:szCs w:val="20"/>
        </w:rPr>
        <w:t>: vg</w:t>
      </w:r>
      <w:r w:rsidRPr="000A281F">
        <w:rPr>
          <w:rFonts w:ascii="Courier New" w:hAnsi="Courier New" w:cs="Courier New"/>
          <w:sz w:val="20"/>
          <w:szCs w:val="20"/>
        </w:rPr>
        <w:t xml:space="preserve"> prohibición de enajenar, hipotecar</w:t>
      </w:r>
      <w:r>
        <w:rPr>
          <w:rFonts w:ascii="Courier New" w:hAnsi="Courier New" w:cs="Courier New"/>
          <w:sz w:val="20"/>
          <w:szCs w:val="20"/>
        </w:rPr>
        <w:t>/p</w:t>
      </w:r>
      <w:r w:rsidRPr="000A281F">
        <w:rPr>
          <w:rFonts w:ascii="Courier New" w:hAnsi="Courier New" w:cs="Courier New"/>
          <w:sz w:val="20"/>
          <w:szCs w:val="20"/>
        </w:rPr>
        <w:t xml:space="preserve">ignorar sin el consentimiento del acreedor </w:t>
      </w:r>
      <w:r>
        <w:rPr>
          <w:rFonts w:ascii="Courier New" w:hAnsi="Courier New" w:cs="Courier New"/>
          <w:sz w:val="20"/>
          <w:szCs w:val="20"/>
        </w:rPr>
        <w:t>(s</w:t>
      </w:r>
      <w:r w:rsidR="00E53675">
        <w:rPr>
          <w:rFonts w:ascii="Courier New" w:hAnsi="Courier New" w:cs="Courier New"/>
          <w:sz w:val="20"/>
          <w:szCs w:val="20"/>
        </w:rPr>
        <w:t>o pena de</w:t>
      </w:r>
      <w:r w:rsidRPr="000A281F">
        <w:rPr>
          <w:rFonts w:ascii="Courier New" w:hAnsi="Courier New" w:cs="Courier New"/>
          <w:sz w:val="20"/>
          <w:szCs w:val="20"/>
        </w:rPr>
        <w:t xml:space="preserve"> vencimiento anticipado del crédito</w:t>
      </w:r>
      <w:r>
        <w:rPr>
          <w:rFonts w:ascii="Courier New" w:hAnsi="Courier New" w:cs="Courier New"/>
          <w:sz w:val="20"/>
          <w:szCs w:val="20"/>
        </w:rPr>
        <w:t>).</w:t>
      </w:r>
    </w:p>
    <w:p w:rsidR="00EF027D" w:rsidRPr="00EF027D" w:rsidRDefault="00885B3A" w:rsidP="00885B3A">
      <w:pPr>
        <w:ind w:left="708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Suelen venir acompañadas del deber </w:t>
      </w:r>
      <w:r w:rsidR="00E53675">
        <w:rPr>
          <w:rFonts w:ascii="Courier New" w:hAnsi="Courier New" w:cs="Courier New"/>
          <w:sz w:val="20"/>
          <w:szCs w:val="20"/>
        </w:rPr>
        <w:t xml:space="preserve">pactado </w:t>
      </w:r>
      <w:r>
        <w:rPr>
          <w:rFonts w:ascii="Courier New" w:hAnsi="Courier New" w:cs="Courier New"/>
          <w:sz w:val="20"/>
          <w:szCs w:val="20"/>
        </w:rPr>
        <w:t xml:space="preserve">de </w:t>
      </w:r>
      <w:r w:rsidR="00EF027D" w:rsidRPr="00EF027D">
        <w:rPr>
          <w:rFonts w:ascii="Courier New" w:hAnsi="Courier New" w:cs="Courier New"/>
          <w:sz w:val="20"/>
          <w:szCs w:val="20"/>
        </w:rPr>
        <w:t>informa</w:t>
      </w:r>
      <w:r>
        <w:rPr>
          <w:rFonts w:ascii="Courier New" w:hAnsi="Courier New" w:cs="Courier New"/>
          <w:sz w:val="20"/>
          <w:szCs w:val="20"/>
        </w:rPr>
        <w:t>r</w:t>
      </w:r>
      <w:r w:rsidR="00EF027D" w:rsidRPr="00EF027D">
        <w:rPr>
          <w:rFonts w:ascii="Courier New" w:hAnsi="Courier New" w:cs="Courier New"/>
          <w:sz w:val="20"/>
          <w:szCs w:val="20"/>
        </w:rPr>
        <w:t xml:space="preserve"> a la banca acerca de la evolución patrimonial del deudor</w:t>
      </w:r>
      <w:r>
        <w:rPr>
          <w:rFonts w:ascii="Courier New" w:hAnsi="Courier New" w:cs="Courier New"/>
          <w:sz w:val="20"/>
          <w:szCs w:val="20"/>
        </w:rPr>
        <w:t xml:space="preserve"> / deber de conservación y mantenimiento, etc</w:t>
      </w:r>
    </w:p>
    <w:p w:rsidR="00885B3A" w:rsidRDefault="00885B3A" w:rsidP="000A281F">
      <w:pPr>
        <w:ind w:left="360"/>
        <w:jc w:val="both"/>
        <w:rPr>
          <w:rFonts w:ascii="Courier New" w:hAnsi="Courier New" w:cs="Courier New"/>
          <w:b/>
          <w:sz w:val="20"/>
          <w:szCs w:val="20"/>
          <w:u w:val="single"/>
        </w:rPr>
      </w:pPr>
    </w:p>
    <w:p w:rsidR="00010C65" w:rsidRPr="006360EB" w:rsidRDefault="00010C65" w:rsidP="00885B3A">
      <w:pPr>
        <w:jc w:val="both"/>
        <w:rPr>
          <w:rFonts w:ascii="Courier New" w:hAnsi="Courier New" w:cs="Courier New"/>
          <w:b/>
          <w:sz w:val="20"/>
          <w:szCs w:val="20"/>
          <w:u w:val="single"/>
        </w:rPr>
      </w:pPr>
      <w:r w:rsidRPr="008D23C5">
        <w:rPr>
          <w:rFonts w:ascii="Courier New" w:hAnsi="Courier New" w:cs="Courier New"/>
          <w:b/>
          <w:sz w:val="20"/>
          <w:szCs w:val="20"/>
          <w:highlight w:val="yellow"/>
          <w:u w:val="single"/>
        </w:rPr>
        <w:t>AVALES Y GARANTIAS PRESTADAS POR LAS ENTIDADES DE CRÉDITO</w:t>
      </w:r>
    </w:p>
    <w:p w:rsidR="00B11416" w:rsidRPr="008D23C5" w:rsidRDefault="00B11416" w:rsidP="00B11416">
      <w:pPr>
        <w:jc w:val="both"/>
        <w:rPr>
          <w:rFonts w:ascii="Courier New" w:hAnsi="Courier New" w:cs="Courier New"/>
          <w:sz w:val="20"/>
          <w:szCs w:val="20"/>
        </w:rPr>
      </w:pPr>
    </w:p>
    <w:p w:rsidR="000677ED" w:rsidRPr="008D23C5" w:rsidRDefault="000677ED" w:rsidP="00B1624A">
      <w:pPr>
        <w:jc w:val="center"/>
        <w:rPr>
          <w:rFonts w:ascii="Courier New" w:hAnsi="Courier New" w:cs="Courier New"/>
          <w:sz w:val="20"/>
          <w:szCs w:val="20"/>
        </w:rPr>
      </w:pPr>
      <w:r w:rsidRPr="008D23C5">
        <w:rPr>
          <w:rFonts w:ascii="Courier New" w:hAnsi="Courier New" w:cs="Courier New"/>
          <w:sz w:val="20"/>
          <w:szCs w:val="20"/>
        </w:rPr>
        <w:t>(AVALES)</w:t>
      </w:r>
    </w:p>
    <w:p w:rsidR="000677ED" w:rsidRDefault="000677ED" w:rsidP="00B11416">
      <w:pPr>
        <w:jc w:val="both"/>
        <w:rPr>
          <w:rFonts w:ascii="Courier New" w:hAnsi="Courier New" w:cs="Courier New"/>
          <w:sz w:val="20"/>
          <w:szCs w:val="20"/>
          <w:highlight w:val="yellow"/>
        </w:rPr>
      </w:pPr>
    </w:p>
    <w:p w:rsidR="009A39D9" w:rsidRDefault="009A39D9" w:rsidP="009A39D9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Las garantías bancarias </w:t>
      </w:r>
      <w:r w:rsidR="00F67FDD">
        <w:rPr>
          <w:rFonts w:ascii="Courier New" w:hAnsi="Courier New" w:cs="Courier New"/>
          <w:sz w:val="20"/>
          <w:szCs w:val="20"/>
        </w:rPr>
        <w:t>(</w:t>
      </w:r>
      <w:r w:rsidR="00F67FDD" w:rsidRPr="000A281F">
        <w:rPr>
          <w:rFonts w:ascii="Courier New" w:hAnsi="Courier New" w:cs="Courier New"/>
          <w:sz w:val="20"/>
          <w:szCs w:val="20"/>
        </w:rPr>
        <w:t>el banco</w:t>
      </w:r>
      <w:r w:rsidR="00F67FDD">
        <w:rPr>
          <w:rFonts w:ascii="Courier New" w:hAnsi="Courier New" w:cs="Courier New"/>
          <w:sz w:val="20"/>
          <w:szCs w:val="20"/>
        </w:rPr>
        <w:t xml:space="preserve"> es</w:t>
      </w:r>
      <w:r w:rsidR="00F67FDD" w:rsidRPr="000A281F">
        <w:rPr>
          <w:rFonts w:ascii="Courier New" w:hAnsi="Courier New" w:cs="Courier New"/>
          <w:sz w:val="20"/>
          <w:szCs w:val="20"/>
        </w:rPr>
        <w:t xml:space="preserve"> requerido por </w:t>
      </w:r>
      <w:r w:rsidR="00F67FDD">
        <w:rPr>
          <w:rFonts w:ascii="Courier New" w:hAnsi="Courier New" w:cs="Courier New"/>
          <w:sz w:val="20"/>
          <w:szCs w:val="20"/>
        </w:rPr>
        <w:t>un</w:t>
      </w:r>
      <w:r w:rsidR="00F67FDD" w:rsidRPr="000A281F">
        <w:rPr>
          <w:rFonts w:ascii="Courier New" w:hAnsi="Courier New" w:cs="Courier New"/>
          <w:sz w:val="20"/>
          <w:szCs w:val="20"/>
        </w:rPr>
        <w:t xml:space="preserve"> cliente para </w:t>
      </w:r>
      <w:r w:rsidR="00F67FDD">
        <w:rPr>
          <w:rFonts w:ascii="Courier New" w:hAnsi="Courier New" w:cs="Courier New"/>
          <w:sz w:val="20"/>
          <w:szCs w:val="20"/>
        </w:rPr>
        <w:t>garantizar</w:t>
      </w:r>
      <w:r w:rsidR="00F67FDD" w:rsidRPr="000A281F">
        <w:rPr>
          <w:rFonts w:ascii="Courier New" w:hAnsi="Courier New" w:cs="Courier New"/>
          <w:sz w:val="20"/>
          <w:szCs w:val="20"/>
        </w:rPr>
        <w:t xml:space="preserve"> su deuda frente a un tercero </w:t>
      </w:r>
      <w:r w:rsidR="00F67FDD">
        <w:rPr>
          <w:rFonts w:ascii="Courier New" w:hAnsi="Courier New" w:cs="Courier New"/>
          <w:sz w:val="20"/>
          <w:szCs w:val="20"/>
        </w:rPr>
        <w:t>-</w:t>
      </w:r>
      <w:r w:rsidR="00F67FDD" w:rsidRPr="000A281F">
        <w:rPr>
          <w:rFonts w:ascii="Courier New" w:hAnsi="Courier New" w:cs="Courier New"/>
          <w:sz w:val="20"/>
          <w:szCs w:val="20"/>
        </w:rPr>
        <w:t>acreedor principal</w:t>
      </w:r>
      <w:r w:rsidR="00F67FDD">
        <w:rPr>
          <w:rFonts w:ascii="Courier New" w:hAnsi="Courier New" w:cs="Courier New"/>
          <w:sz w:val="20"/>
          <w:szCs w:val="20"/>
        </w:rPr>
        <w:t xml:space="preserve">) </w:t>
      </w:r>
      <w:r w:rsidRPr="00721989">
        <w:rPr>
          <w:rFonts w:ascii="Courier New" w:hAnsi="Courier New" w:cs="Courier New"/>
          <w:sz w:val="20"/>
          <w:szCs w:val="20"/>
        </w:rPr>
        <w:t xml:space="preserve">tienen auge en el tráfico mercantil moderno, como consecuencia de </w:t>
      </w:r>
      <w:r w:rsidR="00F67FDD">
        <w:rPr>
          <w:rFonts w:ascii="Courier New" w:hAnsi="Courier New" w:cs="Courier New"/>
          <w:sz w:val="20"/>
          <w:szCs w:val="20"/>
        </w:rPr>
        <w:t>una</w:t>
      </w:r>
      <w:r w:rsidRPr="00721989">
        <w:rPr>
          <w:rFonts w:ascii="Courier New" w:hAnsi="Courier New" w:cs="Courier New"/>
          <w:sz w:val="20"/>
          <w:szCs w:val="20"/>
        </w:rPr>
        <w:t xml:space="preserve"> legislación que protege su solvencia. El propio legislador confía</w:t>
      </w:r>
      <w:r w:rsidR="00F67FDD">
        <w:rPr>
          <w:rFonts w:ascii="Courier New" w:hAnsi="Courier New" w:cs="Courier New"/>
          <w:sz w:val="20"/>
          <w:szCs w:val="20"/>
        </w:rPr>
        <w:t xml:space="preserve"> en ellas</w:t>
      </w:r>
      <w:r>
        <w:rPr>
          <w:rFonts w:ascii="Courier New" w:hAnsi="Courier New" w:cs="Courier New"/>
          <w:sz w:val="20"/>
          <w:szCs w:val="20"/>
        </w:rPr>
        <w:t xml:space="preserve">: </w:t>
      </w:r>
    </w:p>
    <w:p w:rsidR="009A39D9" w:rsidRDefault="009A39D9" w:rsidP="00F67FDD">
      <w:pPr>
        <w:ind w:left="708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La LGT la estima suficiente </w:t>
      </w:r>
      <w:r w:rsidRPr="00F67FDD">
        <w:rPr>
          <w:rFonts w:ascii="Courier New" w:hAnsi="Courier New" w:cs="Courier New"/>
          <w:sz w:val="20"/>
          <w:szCs w:val="20"/>
        </w:rPr>
        <w:t>para suspender la ejecución o para aplazar o fraccionar el pago de una deuda</w:t>
      </w:r>
      <w:r w:rsidR="00F67FDD">
        <w:rPr>
          <w:rFonts w:ascii="Courier New" w:hAnsi="Courier New" w:cs="Courier New"/>
          <w:sz w:val="20"/>
          <w:szCs w:val="20"/>
        </w:rPr>
        <w:t xml:space="preserve"> tributaria</w:t>
      </w:r>
    </w:p>
    <w:p w:rsidR="009A39D9" w:rsidRDefault="009A39D9" w:rsidP="00F67FDD">
      <w:pPr>
        <w:ind w:left="708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</w:t>
      </w:r>
      <w:r w:rsidRPr="00721989">
        <w:rPr>
          <w:rFonts w:ascii="Courier New" w:hAnsi="Courier New" w:cs="Courier New"/>
          <w:sz w:val="20"/>
          <w:szCs w:val="20"/>
        </w:rPr>
        <w:t>a LSC</w:t>
      </w:r>
      <w:r>
        <w:rPr>
          <w:rFonts w:ascii="Courier New" w:hAnsi="Courier New" w:cs="Courier New"/>
          <w:sz w:val="20"/>
          <w:szCs w:val="20"/>
        </w:rPr>
        <w:t xml:space="preserve"> (</w:t>
      </w:r>
      <w:r w:rsidRPr="00721989">
        <w:rPr>
          <w:rFonts w:ascii="Courier New" w:hAnsi="Courier New" w:cs="Courier New"/>
          <w:sz w:val="20"/>
          <w:szCs w:val="20"/>
        </w:rPr>
        <w:t>art 337</w:t>
      </w:r>
      <w:r>
        <w:rPr>
          <w:rFonts w:ascii="Courier New" w:hAnsi="Courier New" w:cs="Courier New"/>
          <w:sz w:val="20"/>
          <w:szCs w:val="20"/>
        </w:rPr>
        <w:t>)</w:t>
      </w:r>
      <w:r w:rsidRPr="00721989">
        <w:rPr>
          <w:rFonts w:ascii="Courier New" w:hAnsi="Courier New" w:cs="Courier New"/>
          <w:sz w:val="20"/>
          <w:szCs w:val="20"/>
        </w:rPr>
        <w:t xml:space="preserve"> permite enervar con aval de entidad de crédito la oposición de acreedores a la reducción de capital</w:t>
      </w:r>
      <w:r w:rsidR="00F67FDD">
        <w:rPr>
          <w:rFonts w:ascii="Courier New" w:hAnsi="Courier New" w:cs="Courier New"/>
          <w:sz w:val="20"/>
          <w:szCs w:val="20"/>
        </w:rPr>
        <w:t xml:space="preserve">. Ídem en </w:t>
      </w:r>
      <w:r w:rsidRPr="00721989">
        <w:rPr>
          <w:rFonts w:ascii="Courier New" w:hAnsi="Courier New" w:cs="Courier New"/>
          <w:sz w:val="20"/>
          <w:szCs w:val="20"/>
        </w:rPr>
        <w:t>los supuestos de fusión</w:t>
      </w:r>
      <w:r w:rsidR="00E53675">
        <w:rPr>
          <w:rFonts w:ascii="Courier New" w:hAnsi="Courier New" w:cs="Courier New"/>
          <w:sz w:val="20"/>
          <w:szCs w:val="20"/>
        </w:rPr>
        <w:t>/</w:t>
      </w:r>
      <w:r w:rsidRPr="00721989">
        <w:rPr>
          <w:rFonts w:ascii="Courier New" w:hAnsi="Courier New" w:cs="Courier New"/>
          <w:sz w:val="20"/>
          <w:szCs w:val="20"/>
        </w:rPr>
        <w:t>escisión</w:t>
      </w:r>
      <w:r w:rsidR="00E53675">
        <w:rPr>
          <w:rFonts w:ascii="Courier New" w:hAnsi="Courier New" w:cs="Courier New"/>
          <w:sz w:val="20"/>
          <w:szCs w:val="20"/>
        </w:rPr>
        <w:t>/</w:t>
      </w:r>
      <w:r w:rsidRPr="00721989">
        <w:rPr>
          <w:rFonts w:ascii="Courier New" w:hAnsi="Courier New" w:cs="Courier New"/>
          <w:sz w:val="20"/>
          <w:szCs w:val="20"/>
        </w:rPr>
        <w:t>cesión global del activo y pasivo.</w:t>
      </w:r>
    </w:p>
    <w:p w:rsidR="00E53675" w:rsidRDefault="00E53675" w:rsidP="000677ED">
      <w:pPr>
        <w:jc w:val="both"/>
        <w:rPr>
          <w:rFonts w:ascii="Courier New" w:hAnsi="Courier New" w:cs="Courier New"/>
          <w:sz w:val="20"/>
          <w:szCs w:val="20"/>
        </w:rPr>
      </w:pPr>
    </w:p>
    <w:p w:rsidR="00F67FDD" w:rsidRDefault="00B1624A" w:rsidP="000677ED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Caracteres de la</w:t>
      </w:r>
      <w:r w:rsidR="000677ED">
        <w:rPr>
          <w:rFonts w:ascii="Courier New" w:hAnsi="Courier New" w:cs="Courier New"/>
          <w:sz w:val="20"/>
          <w:szCs w:val="20"/>
        </w:rPr>
        <w:t xml:space="preserve"> </w:t>
      </w:r>
      <w:r w:rsidR="000677ED" w:rsidRPr="00B1624A">
        <w:rPr>
          <w:rFonts w:ascii="Courier New" w:hAnsi="Courier New" w:cs="Courier New"/>
          <w:sz w:val="20"/>
          <w:szCs w:val="20"/>
        </w:rPr>
        <w:t>fianza</w:t>
      </w:r>
      <w:r w:rsidR="000677ED">
        <w:rPr>
          <w:rFonts w:ascii="Courier New" w:hAnsi="Courier New" w:cs="Courier New"/>
          <w:sz w:val="20"/>
          <w:szCs w:val="20"/>
        </w:rPr>
        <w:t xml:space="preserve"> </w:t>
      </w:r>
      <w:r w:rsidR="00E53675">
        <w:rPr>
          <w:rFonts w:ascii="Courier New" w:hAnsi="Courier New" w:cs="Courier New"/>
          <w:sz w:val="20"/>
          <w:szCs w:val="20"/>
        </w:rPr>
        <w:t xml:space="preserve">(también denominada “aval”) </w:t>
      </w:r>
      <w:r>
        <w:rPr>
          <w:rFonts w:ascii="Courier New" w:hAnsi="Courier New" w:cs="Courier New"/>
          <w:sz w:val="20"/>
          <w:szCs w:val="20"/>
        </w:rPr>
        <w:t>bancaria</w:t>
      </w:r>
      <w:r w:rsidR="00E53675">
        <w:rPr>
          <w:rFonts w:ascii="Courier New" w:hAnsi="Courier New" w:cs="Courier New"/>
          <w:sz w:val="20"/>
          <w:szCs w:val="20"/>
        </w:rPr>
        <w:t>:</w:t>
      </w:r>
    </w:p>
    <w:p w:rsidR="000677ED" w:rsidRDefault="00B1624A" w:rsidP="00F67FDD">
      <w:pPr>
        <w:ind w:left="708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Es siempre</w:t>
      </w:r>
      <w:r w:rsidR="000677ED" w:rsidRPr="000A281F">
        <w:rPr>
          <w:rFonts w:ascii="Courier New" w:hAnsi="Courier New" w:cs="Courier New"/>
          <w:sz w:val="20"/>
          <w:szCs w:val="20"/>
        </w:rPr>
        <w:t xml:space="preserve"> mercantil</w:t>
      </w:r>
      <w:r w:rsidR="00F67FDD">
        <w:rPr>
          <w:rFonts w:ascii="Courier New" w:hAnsi="Courier New" w:cs="Courier New"/>
          <w:sz w:val="20"/>
          <w:szCs w:val="20"/>
        </w:rPr>
        <w:t xml:space="preserve"> (según lo visto) y en consecuencia normalmente oneros</w:t>
      </w:r>
      <w:r>
        <w:rPr>
          <w:rFonts w:ascii="Courier New" w:hAnsi="Courier New" w:cs="Courier New"/>
          <w:sz w:val="20"/>
          <w:szCs w:val="20"/>
        </w:rPr>
        <w:t>a</w:t>
      </w:r>
      <w:r w:rsidR="00E53675">
        <w:rPr>
          <w:rFonts w:ascii="Courier New" w:hAnsi="Courier New" w:cs="Courier New"/>
          <w:sz w:val="20"/>
          <w:szCs w:val="20"/>
        </w:rPr>
        <w:t xml:space="preserve"> y solidaria</w:t>
      </w:r>
      <w:r w:rsidR="00F67FDD">
        <w:rPr>
          <w:rFonts w:ascii="Courier New" w:hAnsi="Courier New" w:cs="Courier New"/>
          <w:sz w:val="20"/>
          <w:szCs w:val="20"/>
        </w:rPr>
        <w:t>.</w:t>
      </w:r>
    </w:p>
    <w:p w:rsidR="00F67FDD" w:rsidRPr="000A281F" w:rsidRDefault="00F67FDD" w:rsidP="00F67FDD">
      <w:pPr>
        <w:ind w:left="1416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</w:t>
      </w:r>
      <w:r w:rsidRPr="000A281F">
        <w:rPr>
          <w:rFonts w:ascii="Courier New" w:hAnsi="Courier New" w:cs="Courier New"/>
          <w:sz w:val="20"/>
          <w:szCs w:val="20"/>
        </w:rPr>
        <w:t>l cliente se obliga al pago de una comisión</w:t>
      </w:r>
      <w:r w:rsidRPr="000A281F">
        <w:rPr>
          <w:rFonts w:ascii="Courier New" w:hAnsi="Courier New" w:cs="Courier New"/>
          <w:i/>
          <w:sz w:val="20"/>
          <w:szCs w:val="20"/>
        </w:rPr>
        <w:t xml:space="preserve"> por riesgo</w:t>
      </w:r>
      <w:r w:rsidRPr="000A281F">
        <w:rPr>
          <w:rFonts w:ascii="Courier New" w:hAnsi="Courier New" w:cs="Courier New"/>
          <w:sz w:val="20"/>
          <w:szCs w:val="20"/>
        </w:rPr>
        <w:t>, durante la vida de la fianza</w:t>
      </w:r>
      <w:r>
        <w:rPr>
          <w:rFonts w:ascii="Courier New" w:hAnsi="Courier New" w:cs="Courier New"/>
          <w:sz w:val="20"/>
          <w:szCs w:val="20"/>
        </w:rPr>
        <w:t xml:space="preserve"> (</w:t>
      </w:r>
      <w:r w:rsidRPr="000A281F">
        <w:rPr>
          <w:rFonts w:ascii="Courier New" w:hAnsi="Courier New" w:cs="Courier New"/>
          <w:sz w:val="20"/>
          <w:szCs w:val="20"/>
        </w:rPr>
        <w:t xml:space="preserve">generalmente </w:t>
      </w:r>
      <w:r>
        <w:rPr>
          <w:rFonts w:ascii="Courier New" w:hAnsi="Courier New" w:cs="Courier New"/>
          <w:sz w:val="20"/>
          <w:szCs w:val="20"/>
        </w:rPr>
        <w:t>se devenga con</w:t>
      </w:r>
      <w:r w:rsidRPr="000A281F">
        <w:rPr>
          <w:rFonts w:ascii="Courier New" w:hAnsi="Courier New" w:cs="Courier New"/>
          <w:sz w:val="20"/>
          <w:szCs w:val="20"/>
        </w:rPr>
        <w:t xml:space="preserve"> carácter anual</w:t>
      </w:r>
      <w:r>
        <w:rPr>
          <w:rFonts w:ascii="Courier New" w:hAnsi="Courier New" w:cs="Courier New"/>
          <w:sz w:val="20"/>
          <w:szCs w:val="20"/>
        </w:rPr>
        <w:t xml:space="preserve">), además </w:t>
      </w:r>
      <w:r w:rsidRPr="000A281F">
        <w:rPr>
          <w:rFonts w:ascii="Courier New" w:hAnsi="Courier New" w:cs="Courier New"/>
          <w:sz w:val="20"/>
          <w:szCs w:val="20"/>
        </w:rPr>
        <w:t xml:space="preserve">de </w:t>
      </w:r>
      <w:r w:rsidRPr="000A281F">
        <w:rPr>
          <w:rFonts w:ascii="Courier New" w:hAnsi="Courier New" w:cs="Courier New"/>
          <w:i/>
          <w:sz w:val="20"/>
          <w:szCs w:val="20"/>
        </w:rPr>
        <w:t xml:space="preserve">la </w:t>
      </w:r>
      <w:r w:rsidRPr="00F67FDD">
        <w:rPr>
          <w:rFonts w:ascii="Courier New" w:hAnsi="Courier New" w:cs="Courier New"/>
          <w:sz w:val="20"/>
          <w:szCs w:val="20"/>
        </w:rPr>
        <w:t>comisión de</w:t>
      </w:r>
      <w:r w:rsidRPr="000A281F">
        <w:rPr>
          <w:rFonts w:ascii="Courier New" w:hAnsi="Courier New" w:cs="Courier New"/>
          <w:i/>
          <w:sz w:val="20"/>
          <w:szCs w:val="20"/>
        </w:rPr>
        <w:t xml:space="preserve"> formalización </w:t>
      </w:r>
      <w:r>
        <w:rPr>
          <w:rFonts w:ascii="Courier New" w:hAnsi="Courier New" w:cs="Courier New"/>
          <w:i/>
          <w:sz w:val="20"/>
          <w:szCs w:val="20"/>
        </w:rPr>
        <w:t>(</w:t>
      </w:r>
      <w:r w:rsidRPr="000A281F">
        <w:rPr>
          <w:rFonts w:ascii="Courier New" w:hAnsi="Courier New" w:cs="Courier New"/>
          <w:sz w:val="20"/>
          <w:szCs w:val="20"/>
        </w:rPr>
        <w:t xml:space="preserve">que se paga una sola vez en el momento de la concesión). </w:t>
      </w:r>
    </w:p>
    <w:p w:rsidR="000677ED" w:rsidRPr="008D23C5" w:rsidRDefault="00B1624A" w:rsidP="00F67FDD">
      <w:pPr>
        <w:ind w:left="708"/>
        <w:jc w:val="both"/>
        <w:rPr>
          <w:rFonts w:ascii="Courier New" w:hAnsi="Courier New" w:cs="Courier New"/>
          <w:sz w:val="20"/>
          <w:szCs w:val="20"/>
        </w:rPr>
      </w:pPr>
      <w:r w:rsidRPr="008D23C5">
        <w:rPr>
          <w:rFonts w:ascii="Courier New" w:hAnsi="Courier New" w:cs="Courier New"/>
          <w:sz w:val="20"/>
          <w:szCs w:val="20"/>
        </w:rPr>
        <w:t>Tiene carácter</w:t>
      </w:r>
      <w:r w:rsidR="000677ED" w:rsidRPr="008D23C5">
        <w:rPr>
          <w:rFonts w:ascii="Courier New" w:hAnsi="Courier New" w:cs="Courier New"/>
          <w:sz w:val="20"/>
          <w:szCs w:val="20"/>
        </w:rPr>
        <w:t xml:space="preserve"> </w:t>
      </w:r>
      <w:r w:rsidR="00F67FDD" w:rsidRPr="008D23C5">
        <w:rPr>
          <w:rFonts w:ascii="Courier New" w:hAnsi="Courier New" w:cs="Courier New"/>
          <w:sz w:val="20"/>
          <w:szCs w:val="20"/>
        </w:rPr>
        <w:t>complejo (</w:t>
      </w:r>
      <w:r w:rsidR="000677ED" w:rsidRPr="008D23C5">
        <w:rPr>
          <w:rFonts w:ascii="Courier New" w:hAnsi="Courier New" w:cs="Courier New"/>
          <w:sz w:val="20"/>
          <w:szCs w:val="20"/>
        </w:rPr>
        <w:t>triangular</w:t>
      </w:r>
      <w:r w:rsidR="00F67FDD" w:rsidRPr="008D23C5">
        <w:rPr>
          <w:rFonts w:ascii="Courier New" w:hAnsi="Courier New" w:cs="Courier New"/>
          <w:sz w:val="20"/>
          <w:szCs w:val="20"/>
        </w:rPr>
        <w:t>)</w:t>
      </w:r>
      <w:r w:rsidR="000677ED" w:rsidRPr="008D23C5">
        <w:rPr>
          <w:rFonts w:ascii="Courier New" w:hAnsi="Courier New" w:cs="Courier New"/>
          <w:sz w:val="20"/>
          <w:szCs w:val="20"/>
        </w:rPr>
        <w:t>:</w:t>
      </w:r>
    </w:p>
    <w:p w:rsidR="000677ED" w:rsidRPr="008D23C5" w:rsidRDefault="009A39D9" w:rsidP="00F67FDD">
      <w:pPr>
        <w:ind w:left="1416"/>
        <w:jc w:val="both"/>
        <w:rPr>
          <w:rFonts w:ascii="Courier New" w:hAnsi="Courier New" w:cs="Courier New"/>
          <w:sz w:val="20"/>
          <w:szCs w:val="20"/>
        </w:rPr>
      </w:pPr>
      <w:r w:rsidRPr="008D23C5">
        <w:rPr>
          <w:rFonts w:ascii="Courier New" w:hAnsi="Courier New" w:cs="Courier New"/>
          <w:sz w:val="20"/>
          <w:szCs w:val="20"/>
        </w:rPr>
        <w:t xml:space="preserve">Relación de valuta (contrato principal subyacente entre el deudor ordenante de la fianza y el beneficiario) </w:t>
      </w:r>
    </w:p>
    <w:p w:rsidR="000677ED" w:rsidRPr="008D23C5" w:rsidRDefault="000677ED" w:rsidP="00F67FDD">
      <w:pPr>
        <w:ind w:left="1416"/>
        <w:jc w:val="both"/>
        <w:rPr>
          <w:rFonts w:ascii="Courier New" w:hAnsi="Courier New" w:cs="Courier New"/>
          <w:sz w:val="20"/>
          <w:szCs w:val="20"/>
        </w:rPr>
      </w:pPr>
      <w:r w:rsidRPr="008D23C5">
        <w:rPr>
          <w:rFonts w:ascii="Courier New" w:hAnsi="Courier New" w:cs="Courier New"/>
          <w:sz w:val="20"/>
          <w:szCs w:val="20"/>
        </w:rPr>
        <w:t xml:space="preserve">Mandato (comisión mercantil de otorgamiento de garantía) del cliente </w:t>
      </w:r>
      <w:r w:rsidR="009A39D9" w:rsidRPr="008D23C5">
        <w:rPr>
          <w:rFonts w:ascii="Courier New" w:hAnsi="Courier New" w:cs="Courier New"/>
          <w:sz w:val="20"/>
          <w:szCs w:val="20"/>
        </w:rPr>
        <w:t xml:space="preserve">(deudor-ordenante) </w:t>
      </w:r>
      <w:r w:rsidRPr="008D23C5">
        <w:rPr>
          <w:rFonts w:ascii="Courier New" w:hAnsi="Courier New" w:cs="Courier New"/>
          <w:sz w:val="20"/>
          <w:szCs w:val="20"/>
        </w:rPr>
        <w:t>al banquero</w:t>
      </w:r>
      <w:r w:rsidR="009A39D9" w:rsidRPr="008D23C5">
        <w:rPr>
          <w:rFonts w:ascii="Courier New" w:hAnsi="Courier New" w:cs="Courier New"/>
          <w:sz w:val="20"/>
          <w:szCs w:val="20"/>
        </w:rPr>
        <w:t>. Da lugar a una relación de cobertura (frecuentemente, un contraaval)</w:t>
      </w:r>
    </w:p>
    <w:p w:rsidR="000677ED" w:rsidRPr="008D23C5" w:rsidRDefault="000677ED" w:rsidP="00F67FDD">
      <w:pPr>
        <w:ind w:left="1416"/>
        <w:jc w:val="both"/>
        <w:rPr>
          <w:rFonts w:ascii="Courier New" w:hAnsi="Courier New" w:cs="Courier New"/>
          <w:sz w:val="20"/>
          <w:szCs w:val="20"/>
        </w:rPr>
      </w:pPr>
      <w:r w:rsidRPr="008D23C5">
        <w:rPr>
          <w:rFonts w:ascii="Courier New" w:hAnsi="Courier New" w:cs="Courier New"/>
          <w:sz w:val="20"/>
          <w:szCs w:val="20"/>
        </w:rPr>
        <w:t>Relación de garantía (banquero-beneficiario)</w:t>
      </w:r>
    </w:p>
    <w:p w:rsidR="009A39D9" w:rsidRPr="008D23C5" w:rsidRDefault="009A39D9" w:rsidP="000677ED">
      <w:pPr>
        <w:ind w:left="708"/>
        <w:jc w:val="both"/>
        <w:rPr>
          <w:rFonts w:ascii="Courier New" w:hAnsi="Courier New" w:cs="Courier New"/>
          <w:sz w:val="20"/>
          <w:szCs w:val="20"/>
        </w:rPr>
      </w:pPr>
    </w:p>
    <w:p w:rsidR="009A39D9" w:rsidRPr="008D23C5" w:rsidRDefault="000677ED" w:rsidP="000677ED">
      <w:pPr>
        <w:jc w:val="both"/>
        <w:rPr>
          <w:rFonts w:ascii="Courier New" w:hAnsi="Courier New" w:cs="Courier New"/>
          <w:sz w:val="20"/>
          <w:szCs w:val="20"/>
        </w:rPr>
      </w:pPr>
      <w:r w:rsidRPr="008D23C5">
        <w:rPr>
          <w:rFonts w:ascii="Courier New" w:hAnsi="Courier New" w:cs="Courier New"/>
          <w:sz w:val="20"/>
          <w:szCs w:val="20"/>
        </w:rPr>
        <w:t xml:space="preserve">La moderna </w:t>
      </w:r>
      <w:r w:rsidRPr="008D23C5">
        <w:rPr>
          <w:rFonts w:ascii="Courier New" w:hAnsi="Courier New" w:cs="Courier New"/>
          <w:bCs/>
          <w:sz w:val="20"/>
          <w:szCs w:val="20"/>
        </w:rPr>
        <w:t>garantía autónoma (</w:t>
      </w:r>
      <w:r w:rsidR="00B1624A" w:rsidRPr="008D23C5">
        <w:rPr>
          <w:rFonts w:ascii="Courier New" w:hAnsi="Courier New" w:cs="Courier New"/>
          <w:b/>
          <w:bCs/>
          <w:sz w:val="20"/>
          <w:szCs w:val="20"/>
        </w:rPr>
        <w:t>AVAL A PRIMER REQUERIMIENTO</w:t>
      </w:r>
      <w:r w:rsidRPr="008D23C5">
        <w:rPr>
          <w:rFonts w:ascii="Courier New" w:hAnsi="Courier New" w:cs="Courier New"/>
          <w:bCs/>
          <w:sz w:val="20"/>
          <w:szCs w:val="20"/>
        </w:rPr>
        <w:t>) viene desplazando a la tradicional fianza bancaria</w:t>
      </w:r>
      <w:r w:rsidRPr="008D23C5">
        <w:rPr>
          <w:rFonts w:ascii="Courier New" w:hAnsi="Courier New" w:cs="Courier New"/>
          <w:sz w:val="20"/>
          <w:szCs w:val="20"/>
        </w:rPr>
        <w:t xml:space="preserve">. </w:t>
      </w:r>
    </w:p>
    <w:p w:rsidR="0069649D" w:rsidRDefault="0069649D" w:rsidP="00B1624A">
      <w:pPr>
        <w:ind w:left="708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La esencia del aval a primer requerimiento</w:t>
      </w:r>
      <w:r w:rsidR="00F67FDD" w:rsidRPr="00721989">
        <w:rPr>
          <w:rFonts w:ascii="Courier New" w:hAnsi="Courier New" w:cs="Courier New"/>
          <w:sz w:val="20"/>
          <w:szCs w:val="20"/>
        </w:rPr>
        <w:t xml:space="preserve"> es que el banco garante o emisor se obliga a pagar ante la presentación de meros documentos: el propio requerimiento del beneficiario o los documentos pactados </w:t>
      </w:r>
    </w:p>
    <w:p w:rsidR="0069649D" w:rsidRDefault="00F67FDD" w:rsidP="00B1624A">
      <w:pPr>
        <w:ind w:left="1416"/>
        <w:jc w:val="both"/>
        <w:rPr>
          <w:rFonts w:ascii="Courier New" w:hAnsi="Courier New" w:cs="Courier New"/>
          <w:sz w:val="20"/>
          <w:szCs w:val="20"/>
        </w:rPr>
      </w:pPr>
      <w:r w:rsidRPr="00721989">
        <w:rPr>
          <w:rFonts w:ascii="Courier New" w:hAnsi="Courier New" w:cs="Courier New"/>
          <w:sz w:val="20"/>
          <w:szCs w:val="20"/>
        </w:rPr>
        <w:t>"</w:t>
      </w:r>
      <w:r w:rsidR="0069649D">
        <w:rPr>
          <w:rFonts w:ascii="Courier New" w:hAnsi="Courier New" w:cs="Courier New"/>
          <w:sz w:val="20"/>
          <w:szCs w:val="20"/>
        </w:rPr>
        <w:t>C</w:t>
      </w:r>
      <w:r w:rsidRPr="00721989">
        <w:rPr>
          <w:rFonts w:ascii="Courier New" w:hAnsi="Courier New" w:cs="Courier New"/>
          <w:sz w:val="20"/>
          <w:szCs w:val="20"/>
        </w:rPr>
        <w:t xml:space="preserve">ondiciones documentarias": </w:t>
      </w:r>
      <w:r w:rsidR="0069649D">
        <w:rPr>
          <w:rFonts w:ascii="Courier New" w:hAnsi="Courier New" w:cs="Courier New"/>
          <w:sz w:val="20"/>
          <w:szCs w:val="20"/>
        </w:rPr>
        <w:t>vg</w:t>
      </w:r>
      <w:r w:rsidRPr="00721989">
        <w:rPr>
          <w:rFonts w:ascii="Courier New" w:hAnsi="Courier New" w:cs="Courier New"/>
          <w:sz w:val="20"/>
          <w:szCs w:val="20"/>
        </w:rPr>
        <w:t xml:space="preserve"> el certificado del arquitecto de que la obra entregada </w:t>
      </w:r>
      <w:r w:rsidR="0069649D">
        <w:rPr>
          <w:rFonts w:ascii="Courier New" w:hAnsi="Courier New" w:cs="Courier New"/>
          <w:sz w:val="20"/>
          <w:szCs w:val="20"/>
        </w:rPr>
        <w:t xml:space="preserve">no </w:t>
      </w:r>
      <w:r w:rsidRPr="00721989">
        <w:rPr>
          <w:rFonts w:ascii="Courier New" w:hAnsi="Courier New" w:cs="Courier New"/>
          <w:sz w:val="20"/>
          <w:szCs w:val="20"/>
        </w:rPr>
        <w:t xml:space="preserve">tiene defectos; o </w:t>
      </w:r>
    </w:p>
    <w:p w:rsidR="00F67FDD" w:rsidRPr="00721989" w:rsidRDefault="0069649D" w:rsidP="00B1624A">
      <w:pPr>
        <w:ind w:left="1416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</w:t>
      </w:r>
      <w:r w:rsidR="00F67FDD" w:rsidRPr="00721989">
        <w:rPr>
          <w:rFonts w:ascii="Courier New" w:hAnsi="Courier New" w:cs="Courier New"/>
          <w:sz w:val="20"/>
          <w:szCs w:val="20"/>
        </w:rPr>
        <w:t>réditos documentarios</w:t>
      </w:r>
      <w:r>
        <w:rPr>
          <w:rFonts w:ascii="Courier New" w:hAnsi="Courier New" w:cs="Courier New"/>
          <w:sz w:val="20"/>
          <w:szCs w:val="20"/>
        </w:rPr>
        <w:t xml:space="preserve"> (</w:t>
      </w:r>
      <w:r w:rsidR="00F67FDD" w:rsidRPr="00721989">
        <w:rPr>
          <w:rFonts w:ascii="Courier New" w:hAnsi="Courier New" w:cs="Courier New"/>
          <w:sz w:val="20"/>
          <w:szCs w:val="20"/>
        </w:rPr>
        <w:t>los documentos representativos de las mercanc</w:t>
      </w:r>
      <w:r>
        <w:rPr>
          <w:rFonts w:ascii="Courier New" w:hAnsi="Courier New" w:cs="Courier New"/>
          <w:sz w:val="20"/>
          <w:szCs w:val="20"/>
        </w:rPr>
        <w:t>í</w:t>
      </w:r>
      <w:r w:rsidR="00F67FDD" w:rsidRPr="00721989">
        <w:rPr>
          <w:rFonts w:ascii="Courier New" w:hAnsi="Courier New" w:cs="Courier New"/>
          <w:sz w:val="20"/>
          <w:szCs w:val="20"/>
        </w:rPr>
        <w:t>as).</w:t>
      </w:r>
    </w:p>
    <w:p w:rsidR="00B1624A" w:rsidRDefault="0069649D" w:rsidP="00B1624A">
      <w:pPr>
        <w:ind w:left="708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 el aval a primera requerimiento</w:t>
      </w:r>
      <w:r w:rsidR="000677ED" w:rsidRPr="00721989">
        <w:rPr>
          <w:rFonts w:ascii="Courier New" w:hAnsi="Courier New" w:cs="Courier New"/>
          <w:sz w:val="20"/>
          <w:szCs w:val="20"/>
        </w:rPr>
        <w:t xml:space="preserve"> </w:t>
      </w:r>
      <w:r w:rsidR="00E53675">
        <w:rPr>
          <w:rFonts w:ascii="Courier New" w:hAnsi="Courier New" w:cs="Courier New"/>
          <w:sz w:val="20"/>
          <w:szCs w:val="20"/>
        </w:rPr>
        <w:t xml:space="preserve">no rige </w:t>
      </w:r>
      <w:r w:rsidR="00E53675" w:rsidRPr="00721989">
        <w:rPr>
          <w:rFonts w:ascii="Courier New" w:hAnsi="Courier New" w:cs="Courier New"/>
          <w:sz w:val="20"/>
          <w:szCs w:val="20"/>
        </w:rPr>
        <w:t>el art 1853 Cc</w:t>
      </w:r>
      <w:r w:rsidR="00E53675">
        <w:rPr>
          <w:rFonts w:ascii="Courier New" w:hAnsi="Courier New" w:cs="Courier New"/>
          <w:sz w:val="20"/>
          <w:szCs w:val="20"/>
        </w:rPr>
        <w:t>. E</w:t>
      </w:r>
      <w:r>
        <w:rPr>
          <w:rFonts w:ascii="Courier New" w:hAnsi="Courier New" w:cs="Courier New"/>
          <w:sz w:val="20"/>
          <w:szCs w:val="20"/>
        </w:rPr>
        <w:t xml:space="preserve">l </w:t>
      </w:r>
      <w:r w:rsidR="000677ED" w:rsidRPr="00721989">
        <w:rPr>
          <w:rFonts w:ascii="Courier New" w:hAnsi="Courier New" w:cs="Courier New"/>
          <w:sz w:val="20"/>
          <w:szCs w:val="20"/>
        </w:rPr>
        <w:t xml:space="preserve">beneficiario </w:t>
      </w:r>
      <w:r>
        <w:rPr>
          <w:rFonts w:ascii="Courier New" w:hAnsi="Courier New" w:cs="Courier New"/>
          <w:sz w:val="20"/>
          <w:szCs w:val="20"/>
        </w:rPr>
        <w:t xml:space="preserve">queda exonerado </w:t>
      </w:r>
      <w:r w:rsidR="000677ED" w:rsidRPr="00721989">
        <w:rPr>
          <w:rFonts w:ascii="Courier New" w:hAnsi="Courier New" w:cs="Courier New"/>
          <w:sz w:val="20"/>
          <w:szCs w:val="20"/>
        </w:rPr>
        <w:t xml:space="preserve">de la carga de probar el incumplimiento del deudor afianzado como presupuesto de su reclamación, renunciando </w:t>
      </w:r>
      <w:r>
        <w:rPr>
          <w:rFonts w:ascii="Courier New" w:hAnsi="Courier New" w:cs="Courier New"/>
          <w:sz w:val="20"/>
          <w:szCs w:val="20"/>
        </w:rPr>
        <w:t xml:space="preserve">el banco </w:t>
      </w:r>
      <w:r w:rsidR="000677ED" w:rsidRPr="00721989">
        <w:rPr>
          <w:rFonts w:ascii="Courier New" w:hAnsi="Courier New" w:cs="Courier New"/>
          <w:sz w:val="20"/>
          <w:szCs w:val="20"/>
        </w:rPr>
        <w:t>a oponer las excepciones del afianzado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="000677ED" w:rsidRPr="00721989">
        <w:rPr>
          <w:rFonts w:ascii="Courier New" w:hAnsi="Courier New" w:cs="Courier New"/>
          <w:sz w:val="20"/>
          <w:szCs w:val="20"/>
        </w:rPr>
        <w:t>e incluso las propias</w:t>
      </w:r>
      <w:r w:rsidR="00B1624A">
        <w:rPr>
          <w:rFonts w:ascii="Courier New" w:hAnsi="Courier New" w:cs="Courier New"/>
          <w:sz w:val="20"/>
          <w:szCs w:val="20"/>
        </w:rPr>
        <w:t xml:space="preserve"> (l</w:t>
      </w:r>
      <w:r w:rsidR="000677ED" w:rsidRPr="00721989">
        <w:rPr>
          <w:rFonts w:ascii="Courier New" w:hAnsi="Courier New" w:cs="Courier New"/>
          <w:sz w:val="20"/>
          <w:szCs w:val="20"/>
        </w:rPr>
        <w:t xml:space="preserve">a obligación del garante es </w:t>
      </w:r>
      <w:r w:rsidR="000677ED" w:rsidRPr="00721989">
        <w:rPr>
          <w:rFonts w:ascii="Courier New" w:hAnsi="Courier New" w:cs="Courier New"/>
          <w:sz w:val="20"/>
          <w:szCs w:val="20"/>
        </w:rPr>
        <w:lastRenderedPageBreak/>
        <w:t>abstracta o independiente de la relación de valuta)</w:t>
      </w:r>
      <w:r w:rsidR="00B1624A">
        <w:rPr>
          <w:rFonts w:ascii="Courier New" w:hAnsi="Courier New" w:cs="Courier New"/>
          <w:sz w:val="20"/>
          <w:szCs w:val="20"/>
        </w:rPr>
        <w:t>; a salvo la exceptio doli</w:t>
      </w:r>
      <w:r w:rsidR="000677ED" w:rsidRPr="00721989">
        <w:rPr>
          <w:rFonts w:ascii="Courier New" w:hAnsi="Courier New" w:cs="Courier New"/>
          <w:sz w:val="20"/>
          <w:szCs w:val="20"/>
        </w:rPr>
        <w:t xml:space="preserve">. </w:t>
      </w:r>
    </w:p>
    <w:p w:rsidR="000677ED" w:rsidRPr="00721989" w:rsidRDefault="00E53675" w:rsidP="00B1624A">
      <w:pPr>
        <w:ind w:left="1416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</w:t>
      </w:r>
      <w:r w:rsidR="000677ED" w:rsidRPr="00721989">
        <w:rPr>
          <w:rFonts w:ascii="Courier New" w:hAnsi="Courier New" w:cs="Courier New"/>
          <w:sz w:val="20"/>
          <w:szCs w:val="20"/>
        </w:rPr>
        <w:t xml:space="preserve">l </w:t>
      </w:r>
      <w:r>
        <w:rPr>
          <w:rFonts w:ascii="Courier New" w:hAnsi="Courier New" w:cs="Courier New"/>
          <w:sz w:val="20"/>
          <w:szCs w:val="20"/>
        </w:rPr>
        <w:t>banco</w:t>
      </w:r>
      <w:r w:rsidR="000677ED" w:rsidRPr="00721989">
        <w:rPr>
          <w:rFonts w:ascii="Courier New" w:hAnsi="Courier New" w:cs="Courier New"/>
          <w:sz w:val="20"/>
          <w:szCs w:val="20"/>
        </w:rPr>
        <w:t xml:space="preserve"> sólo puede oponer la "exceptio doli"</w:t>
      </w:r>
      <w:r w:rsidR="00B1624A">
        <w:rPr>
          <w:rFonts w:ascii="Courier New" w:hAnsi="Courier New" w:cs="Courier New"/>
          <w:sz w:val="20"/>
          <w:szCs w:val="20"/>
        </w:rPr>
        <w:t>,</w:t>
      </w:r>
      <w:r w:rsidR="000677ED" w:rsidRPr="00721989">
        <w:rPr>
          <w:rFonts w:ascii="Courier New" w:hAnsi="Courier New" w:cs="Courier New"/>
          <w:sz w:val="20"/>
          <w:szCs w:val="20"/>
        </w:rPr>
        <w:t xml:space="preserve"> aporta</w:t>
      </w:r>
      <w:r w:rsidR="00B1624A">
        <w:rPr>
          <w:rFonts w:ascii="Courier New" w:hAnsi="Courier New" w:cs="Courier New"/>
          <w:sz w:val="20"/>
          <w:szCs w:val="20"/>
        </w:rPr>
        <w:t>ndo</w:t>
      </w:r>
      <w:r w:rsidR="000677ED" w:rsidRPr="00721989">
        <w:rPr>
          <w:rFonts w:ascii="Courier New" w:hAnsi="Courier New" w:cs="Courier New"/>
          <w:sz w:val="20"/>
          <w:szCs w:val="20"/>
        </w:rPr>
        <w:t xml:space="preserve"> prueba evidente de que </w:t>
      </w:r>
      <w:r>
        <w:rPr>
          <w:rFonts w:ascii="Courier New" w:hAnsi="Courier New" w:cs="Courier New"/>
          <w:sz w:val="20"/>
          <w:szCs w:val="20"/>
        </w:rPr>
        <w:t>el beneficiario</w:t>
      </w:r>
      <w:r w:rsidR="000677ED" w:rsidRPr="00721989">
        <w:rPr>
          <w:rFonts w:ascii="Courier New" w:hAnsi="Courier New" w:cs="Courier New"/>
          <w:sz w:val="20"/>
          <w:szCs w:val="20"/>
        </w:rPr>
        <w:t xml:space="preserve"> ha cobrado su crédito o de que éste ha dejado de existir.</w:t>
      </w:r>
    </w:p>
    <w:p w:rsidR="000677ED" w:rsidRPr="00721989" w:rsidRDefault="000677ED" w:rsidP="008D23C5">
      <w:pPr>
        <w:jc w:val="center"/>
        <w:rPr>
          <w:rFonts w:ascii="Courier New" w:hAnsi="Courier New" w:cs="Courier New"/>
          <w:sz w:val="20"/>
          <w:szCs w:val="20"/>
        </w:rPr>
      </w:pPr>
    </w:p>
    <w:p w:rsidR="000677ED" w:rsidRPr="008D23C5" w:rsidRDefault="000677ED" w:rsidP="00B1624A">
      <w:pPr>
        <w:jc w:val="center"/>
        <w:rPr>
          <w:rFonts w:ascii="Courier New" w:hAnsi="Courier New" w:cs="Courier New"/>
          <w:sz w:val="20"/>
          <w:szCs w:val="20"/>
        </w:rPr>
      </w:pPr>
      <w:r w:rsidRPr="008D23C5">
        <w:rPr>
          <w:rFonts w:ascii="Courier New" w:hAnsi="Courier New" w:cs="Courier New"/>
          <w:sz w:val="20"/>
          <w:szCs w:val="20"/>
        </w:rPr>
        <w:t>(OTRAS GARANTÍAS)</w:t>
      </w:r>
    </w:p>
    <w:p w:rsidR="000677ED" w:rsidRPr="008D23C5" w:rsidRDefault="000677ED" w:rsidP="00B11416">
      <w:pPr>
        <w:jc w:val="both"/>
        <w:rPr>
          <w:rFonts w:ascii="Courier New" w:hAnsi="Courier New" w:cs="Courier New"/>
          <w:sz w:val="20"/>
          <w:szCs w:val="20"/>
        </w:rPr>
      </w:pPr>
    </w:p>
    <w:p w:rsidR="0089547D" w:rsidRDefault="00B11416" w:rsidP="004B383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urier New" w:hAnsi="Courier New" w:cs="Courier New"/>
          <w:sz w:val="20"/>
          <w:szCs w:val="20"/>
        </w:rPr>
      </w:pPr>
      <w:r w:rsidRPr="008D23C5">
        <w:rPr>
          <w:rFonts w:ascii="Courier New" w:hAnsi="Courier New" w:cs="Courier New"/>
          <w:sz w:val="20"/>
          <w:szCs w:val="20"/>
        </w:rPr>
        <w:t xml:space="preserve">Junto al aval cambiario </w:t>
      </w:r>
      <w:r w:rsidR="00B1624A" w:rsidRPr="008D23C5">
        <w:rPr>
          <w:rFonts w:ascii="Courier New" w:hAnsi="Courier New" w:cs="Courier New"/>
          <w:sz w:val="20"/>
          <w:szCs w:val="20"/>
        </w:rPr>
        <w:t>(</w:t>
      </w:r>
      <w:r w:rsidR="004B3834" w:rsidRPr="008D23C5">
        <w:rPr>
          <w:rFonts w:ascii="Courier New" w:hAnsi="Courier New" w:cs="Courier New"/>
          <w:sz w:val="20"/>
          <w:szCs w:val="20"/>
        </w:rPr>
        <w:t>(art. 36</w:t>
      </w:r>
      <w:r w:rsidR="004B3834" w:rsidRPr="008D23C5">
        <w:rPr>
          <w:rFonts w:ascii="Courier New" w:hAnsi="Courier New" w:cs="Courier New"/>
          <w:sz w:val="20"/>
          <w:szCs w:val="20"/>
          <w:vertAlign w:val="superscript"/>
        </w:rPr>
        <w:t xml:space="preserve"> </w:t>
      </w:r>
      <w:r w:rsidR="004B3834" w:rsidRPr="008D23C5">
        <w:rPr>
          <w:rFonts w:ascii="Courier New" w:hAnsi="Courier New" w:cs="Courier New"/>
          <w:sz w:val="20"/>
          <w:szCs w:val="20"/>
        </w:rPr>
        <w:t>Ley Cambiaria</w:t>
      </w:r>
      <w:r w:rsidR="00B1624A" w:rsidRPr="008D23C5">
        <w:rPr>
          <w:rFonts w:ascii="Courier New" w:hAnsi="Courier New" w:cs="Courier New"/>
          <w:sz w:val="20"/>
          <w:szCs w:val="20"/>
        </w:rPr>
        <w:t>)</w:t>
      </w:r>
      <w:r w:rsidRPr="008D23C5">
        <w:rPr>
          <w:rFonts w:ascii="Courier New" w:hAnsi="Courier New" w:cs="Courier New"/>
          <w:sz w:val="20"/>
          <w:szCs w:val="20"/>
        </w:rPr>
        <w:t xml:space="preserve"> </w:t>
      </w:r>
      <w:r w:rsidR="004B3834" w:rsidRPr="008D23C5">
        <w:rPr>
          <w:rFonts w:ascii="Courier New" w:hAnsi="Courier New" w:cs="Courier New"/>
          <w:sz w:val="20"/>
          <w:szCs w:val="20"/>
        </w:rPr>
        <w:t>existe</w:t>
      </w:r>
      <w:r w:rsidRPr="008D23C5">
        <w:rPr>
          <w:rFonts w:ascii="Courier New" w:hAnsi="Courier New" w:cs="Courier New"/>
          <w:sz w:val="20"/>
          <w:szCs w:val="20"/>
        </w:rPr>
        <w:t xml:space="preserve"> la </w:t>
      </w:r>
      <w:r w:rsidR="004B3834" w:rsidRPr="008D23C5">
        <w:rPr>
          <w:rFonts w:ascii="Courier New" w:hAnsi="Courier New" w:cs="Courier New"/>
          <w:b/>
          <w:sz w:val="20"/>
          <w:szCs w:val="20"/>
        </w:rPr>
        <w:t xml:space="preserve">FIANZA EXTRACAMBIARIA </w:t>
      </w:r>
      <w:r w:rsidRPr="008D23C5">
        <w:rPr>
          <w:rFonts w:ascii="Courier New" w:hAnsi="Courier New" w:cs="Courier New"/>
          <w:sz w:val="20"/>
          <w:szCs w:val="20"/>
        </w:rPr>
        <w:t>de las obligaciones cambiarias que el afianzado haya contraído o contraiga en el futuro frente a un determinado</w:t>
      </w:r>
      <w:r w:rsidRPr="00721989">
        <w:rPr>
          <w:rFonts w:ascii="Courier New" w:hAnsi="Courier New" w:cs="Courier New"/>
          <w:sz w:val="20"/>
          <w:szCs w:val="20"/>
        </w:rPr>
        <w:t xml:space="preserve"> acreedor, beneficiario de esta fianza. Con la doble ventaja de que</w:t>
      </w:r>
      <w:r w:rsidR="0089547D">
        <w:rPr>
          <w:rFonts w:ascii="Courier New" w:hAnsi="Courier New" w:cs="Courier New"/>
          <w:sz w:val="20"/>
          <w:szCs w:val="20"/>
        </w:rPr>
        <w:t>:</w:t>
      </w:r>
    </w:p>
    <w:p w:rsidR="004B3834" w:rsidRDefault="004B3834" w:rsidP="004B383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urier New" w:hAnsi="Courier New" w:cs="Courier New"/>
          <w:sz w:val="20"/>
          <w:szCs w:val="20"/>
        </w:rPr>
      </w:pPr>
    </w:p>
    <w:p w:rsidR="0089547D" w:rsidRDefault="00B11416" w:rsidP="0089547D">
      <w:pPr>
        <w:ind w:left="708"/>
        <w:jc w:val="both"/>
        <w:rPr>
          <w:rFonts w:ascii="Courier New" w:hAnsi="Courier New" w:cs="Courier New"/>
          <w:sz w:val="20"/>
          <w:szCs w:val="20"/>
        </w:rPr>
      </w:pPr>
      <w:r w:rsidRPr="00721989">
        <w:rPr>
          <w:rFonts w:ascii="Courier New" w:hAnsi="Courier New" w:cs="Courier New"/>
          <w:sz w:val="20"/>
          <w:szCs w:val="20"/>
        </w:rPr>
        <w:t>la fianza subsiste aunque se pierda la letra</w:t>
      </w:r>
    </w:p>
    <w:p w:rsidR="00B11416" w:rsidRPr="00721989" w:rsidRDefault="00B11416" w:rsidP="0089547D">
      <w:pPr>
        <w:ind w:left="708"/>
        <w:jc w:val="both"/>
        <w:rPr>
          <w:rFonts w:ascii="Courier New" w:hAnsi="Courier New" w:cs="Courier New"/>
          <w:sz w:val="20"/>
          <w:szCs w:val="20"/>
        </w:rPr>
      </w:pPr>
      <w:r w:rsidRPr="00721989">
        <w:rPr>
          <w:rFonts w:ascii="Courier New" w:hAnsi="Courier New" w:cs="Courier New"/>
          <w:sz w:val="20"/>
          <w:szCs w:val="20"/>
        </w:rPr>
        <w:t>su plazo de prescripción es más largo que el de las obligaciones cambiarias (5 años del art 1964 Cc y no 3</w:t>
      </w:r>
      <w:r w:rsidR="00E53675">
        <w:rPr>
          <w:rFonts w:ascii="Courier New" w:hAnsi="Courier New" w:cs="Courier New"/>
          <w:sz w:val="20"/>
          <w:szCs w:val="20"/>
        </w:rPr>
        <w:t>/1</w:t>
      </w:r>
      <w:r w:rsidRPr="00721989">
        <w:rPr>
          <w:rFonts w:ascii="Courier New" w:hAnsi="Courier New" w:cs="Courier New"/>
          <w:sz w:val="20"/>
          <w:szCs w:val="20"/>
        </w:rPr>
        <w:t xml:space="preserve"> año o seis meses del aval cambiario, según quien sea el obligado cambiario afianzado).</w:t>
      </w:r>
    </w:p>
    <w:p w:rsidR="00793E8C" w:rsidRDefault="004B3834" w:rsidP="003506A8">
      <w:pPr>
        <w:jc w:val="both"/>
        <w:rPr>
          <w:rFonts w:ascii="Courier New" w:hAnsi="Courier New" w:cs="Courier New"/>
          <w:sz w:val="20"/>
          <w:szCs w:val="20"/>
        </w:rPr>
      </w:pPr>
      <w:r w:rsidRPr="004B3834">
        <w:rPr>
          <w:rFonts w:ascii="Courier New" w:hAnsi="Courier New" w:cs="Courier New"/>
          <w:b/>
          <w:sz w:val="20"/>
          <w:szCs w:val="20"/>
        </w:rPr>
        <w:t>LAS CARTAS DE PATROCINIO</w:t>
      </w:r>
      <w:r w:rsidRPr="00721989">
        <w:rPr>
          <w:rFonts w:ascii="Courier New" w:hAnsi="Courier New" w:cs="Courier New"/>
          <w:sz w:val="20"/>
          <w:szCs w:val="20"/>
        </w:rPr>
        <w:t xml:space="preserve"> </w:t>
      </w:r>
      <w:r w:rsidR="00B1624A">
        <w:rPr>
          <w:rFonts w:ascii="Courier New" w:hAnsi="Courier New" w:cs="Courier New"/>
          <w:sz w:val="20"/>
          <w:szCs w:val="20"/>
        </w:rPr>
        <w:t>(</w:t>
      </w:r>
      <w:r w:rsidR="00B1624A" w:rsidRPr="00B1624A">
        <w:rPr>
          <w:rFonts w:ascii="Courier New" w:hAnsi="Courier New" w:cs="Courier New"/>
          <w:sz w:val="20"/>
          <w:szCs w:val="20"/>
        </w:rPr>
        <w:t>procedentes de la práctica anglosajona</w:t>
      </w:r>
      <w:r w:rsidR="00793E8C">
        <w:rPr>
          <w:rFonts w:ascii="Courier New" w:hAnsi="Courier New" w:cs="Courier New"/>
          <w:sz w:val="20"/>
          <w:szCs w:val="20"/>
        </w:rPr>
        <w:t>,</w:t>
      </w:r>
      <w:r w:rsidR="00B1624A" w:rsidRPr="00B1624A">
        <w:rPr>
          <w:rFonts w:ascii="Courier New" w:hAnsi="Courier New" w:cs="Courier New"/>
          <w:sz w:val="20"/>
          <w:szCs w:val="20"/>
        </w:rPr>
        <w:t xml:space="preserve"> “letter</w:t>
      </w:r>
      <w:r w:rsidR="00793E8C">
        <w:rPr>
          <w:rFonts w:ascii="Courier New" w:hAnsi="Courier New" w:cs="Courier New"/>
          <w:sz w:val="20"/>
          <w:szCs w:val="20"/>
        </w:rPr>
        <w:t>s</w:t>
      </w:r>
      <w:r w:rsidR="00B1624A" w:rsidRPr="00B1624A">
        <w:rPr>
          <w:rFonts w:ascii="Courier New" w:hAnsi="Courier New" w:cs="Courier New"/>
          <w:sz w:val="20"/>
          <w:szCs w:val="20"/>
        </w:rPr>
        <w:t xml:space="preserve"> of responsability</w:t>
      </w:r>
      <w:r w:rsidR="00793E8C">
        <w:rPr>
          <w:rFonts w:ascii="Courier New" w:hAnsi="Courier New" w:cs="Courier New"/>
          <w:sz w:val="20"/>
          <w:szCs w:val="20"/>
        </w:rPr>
        <w:t xml:space="preserve"> / confort letters”</w:t>
      </w:r>
      <w:r w:rsidR="00B1624A" w:rsidRPr="00B1624A">
        <w:rPr>
          <w:rFonts w:ascii="Courier New" w:hAnsi="Courier New" w:cs="Courier New"/>
          <w:sz w:val="20"/>
          <w:szCs w:val="20"/>
        </w:rPr>
        <w:t xml:space="preserve">) </w:t>
      </w:r>
      <w:r w:rsidR="003506A8">
        <w:rPr>
          <w:rFonts w:ascii="Courier New" w:hAnsi="Courier New" w:cs="Courier New"/>
          <w:sz w:val="20"/>
          <w:szCs w:val="20"/>
        </w:rPr>
        <w:t>s</w:t>
      </w:r>
      <w:r w:rsidR="003506A8" w:rsidRPr="000A281F">
        <w:rPr>
          <w:rFonts w:ascii="Courier New" w:hAnsi="Courier New" w:cs="Courier New"/>
          <w:sz w:val="20"/>
          <w:szCs w:val="20"/>
        </w:rPr>
        <w:t xml:space="preserve">on declaraciones </w:t>
      </w:r>
      <w:r w:rsidR="003506A8">
        <w:rPr>
          <w:rFonts w:ascii="Courier New" w:hAnsi="Courier New" w:cs="Courier New"/>
          <w:sz w:val="20"/>
          <w:szCs w:val="20"/>
        </w:rPr>
        <w:t xml:space="preserve">informales </w:t>
      </w:r>
      <w:r w:rsidR="00793E8C">
        <w:rPr>
          <w:rFonts w:ascii="Courier New" w:hAnsi="Courier New" w:cs="Courier New"/>
          <w:sz w:val="20"/>
          <w:szCs w:val="20"/>
        </w:rPr>
        <w:t xml:space="preserve">de su firmante (patrocinador) </w:t>
      </w:r>
      <w:r w:rsidR="003506A8" w:rsidRPr="000A281F">
        <w:rPr>
          <w:rFonts w:ascii="Courier New" w:hAnsi="Courier New" w:cs="Courier New"/>
          <w:sz w:val="20"/>
          <w:szCs w:val="20"/>
        </w:rPr>
        <w:t>tendentes a fa</w:t>
      </w:r>
      <w:r>
        <w:rPr>
          <w:rFonts w:ascii="Courier New" w:hAnsi="Courier New" w:cs="Courier New"/>
          <w:sz w:val="20"/>
          <w:szCs w:val="20"/>
        </w:rPr>
        <w:t>vorecer</w:t>
      </w:r>
      <w:r w:rsidR="003506A8" w:rsidRPr="000A281F">
        <w:rPr>
          <w:rFonts w:ascii="Courier New" w:hAnsi="Courier New" w:cs="Courier New"/>
          <w:sz w:val="20"/>
          <w:szCs w:val="20"/>
        </w:rPr>
        <w:t xml:space="preserve"> la </w:t>
      </w:r>
      <w:r w:rsidR="003506A8">
        <w:rPr>
          <w:rFonts w:ascii="Courier New" w:hAnsi="Courier New" w:cs="Courier New"/>
          <w:sz w:val="20"/>
          <w:szCs w:val="20"/>
        </w:rPr>
        <w:t>concesión de crédito</w:t>
      </w:r>
      <w:r w:rsidR="00793E8C">
        <w:rPr>
          <w:rFonts w:ascii="Courier New" w:hAnsi="Courier New" w:cs="Courier New"/>
          <w:sz w:val="20"/>
          <w:szCs w:val="20"/>
        </w:rPr>
        <w:t xml:space="preserve"> a </w:t>
      </w:r>
      <w:r w:rsidR="00793E8C" w:rsidRPr="00D12C84">
        <w:rPr>
          <w:rFonts w:ascii="Courier New" w:hAnsi="Courier New" w:cs="Courier New"/>
          <w:sz w:val="20"/>
          <w:szCs w:val="20"/>
        </w:rPr>
        <w:t xml:space="preserve">un tercero </w:t>
      </w:r>
      <w:r w:rsidR="00E53675">
        <w:rPr>
          <w:rFonts w:ascii="Courier New" w:hAnsi="Courier New" w:cs="Courier New"/>
          <w:sz w:val="20"/>
          <w:szCs w:val="20"/>
        </w:rPr>
        <w:t>(</w:t>
      </w:r>
      <w:r w:rsidR="00793E8C" w:rsidRPr="00D12C84">
        <w:rPr>
          <w:rFonts w:ascii="Courier New" w:hAnsi="Courier New" w:cs="Courier New"/>
          <w:sz w:val="20"/>
          <w:szCs w:val="20"/>
        </w:rPr>
        <w:t>patrocinado</w:t>
      </w:r>
      <w:r w:rsidR="00E53675">
        <w:rPr>
          <w:rFonts w:ascii="Courier New" w:hAnsi="Courier New" w:cs="Courier New"/>
          <w:sz w:val="20"/>
          <w:szCs w:val="20"/>
        </w:rPr>
        <w:t>) por su destinatario</w:t>
      </w:r>
      <w:r w:rsidR="00793E8C" w:rsidRPr="00D12C84">
        <w:rPr>
          <w:rFonts w:ascii="Courier New" w:hAnsi="Courier New" w:cs="Courier New"/>
          <w:sz w:val="20"/>
          <w:szCs w:val="20"/>
        </w:rPr>
        <w:t>.</w:t>
      </w:r>
    </w:p>
    <w:p w:rsidR="00793E8C" w:rsidRDefault="003506A8" w:rsidP="004B3834">
      <w:pPr>
        <w:ind w:left="1416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El caso </w:t>
      </w:r>
      <w:r w:rsidR="00D30F2A">
        <w:rPr>
          <w:rFonts w:ascii="Courier New" w:hAnsi="Courier New" w:cs="Courier New"/>
          <w:sz w:val="20"/>
          <w:szCs w:val="20"/>
        </w:rPr>
        <w:t>normal</w:t>
      </w:r>
      <w:r>
        <w:rPr>
          <w:rFonts w:ascii="Courier New" w:hAnsi="Courier New" w:cs="Courier New"/>
          <w:sz w:val="20"/>
          <w:szCs w:val="20"/>
        </w:rPr>
        <w:t xml:space="preserve"> es</w:t>
      </w:r>
      <w:r w:rsidRPr="000A281F">
        <w:rPr>
          <w:rFonts w:ascii="Courier New" w:hAnsi="Courier New" w:cs="Courier New"/>
          <w:sz w:val="20"/>
          <w:szCs w:val="20"/>
        </w:rPr>
        <w:t xml:space="preserve"> </w:t>
      </w:r>
      <w:r w:rsidR="00793E8C">
        <w:rPr>
          <w:rFonts w:ascii="Courier New" w:hAnsi="Courier New" w:cs="Courier New"/>
          <w:sz w:val="20"/>
          <w:szCs w:val="20"/>
        </w:rPr>
        <w:t>el grupo de sociedades (sociedad matriz</w:t>
      </w:r>
      <w:r w:rsidRPr="000A281F">
        <w:rPr>
          <w:rFonts w:ascii="Courier New" w:hAnsi="Courier New" w:cs="Courier New"/>
          <w:sz w:val="20"/>
          <w:szCs w:val="20"/>
        </w:rPr>
        <w:t xml:space="preserve"> </w:t>
      </w:r>
      <w:r w:rsidR="00793E8C">
        <w:rPr>
          <w:rFonts w:ascii="Courier New" w:hAnsi="Courier New" w:cs="Courier New"/>
          <w:sz w:val="20"/>
          <w:szCs w:val="20"/>
        </w:rPr>
        <w:t>que “garantiza” a su filial)</w:t>
      </w:r>
      <w:r w:rsidRPr="000A281F">
        <w:rPr>
          <w:rFonts w:ascii="Courier New" w:hAnsi="Courier New" w:cs="Courier New"/>
          <w:sz w:val="20"/>
          <w:szCs w:val="20"/>
        </w:rPr>
        <w:t>.</w:t>
      </w:r>
      <w:r w:rsidR="00793E8C">
        <w:rPr>
          <w:rFonts w:ascii="Courier New" w:hAnsi="Courier New" w:cs="Courier New"/>
          <w:sz w:val="20"/>
          <w:szCs w:val="20"/>
        </w:rPr>
        <w:t xml:space="preserve"> Pero </w:t>
      </w:r>
      <w:r w:rsidR="00E53675">
        <w:rPr>
          <w:rFonts w:ascii="Courier New" w:hAnsi="Courier New" w:cs="Courier New"/>
          <w:sz w:val="20"/>
          <w:szCs w:val="20"/>
        </w:rPr>
        <w:t xml:space="preserve">no el único: </w:t>
      </w:r>
      <w:r w:rsidR="00793E8C">
        <w:rPr>
          <w:rFonts w:ascii="Courier New" w:hAnsi="Courier New" w:cs="Courier New"/>
          <w:sz w:val="20"/>
          <w:szCs w:val="20"/>
        </w:rPr>
        <w:t>la STS</w:t>
      </w:r>
      <w:r w:rsidR="00793E8C" w:rsidRPr="00D12C84">
        <w:rPr>
          <w:rFonts w:ascii="Courier New" w:hAnsi="Courier New" w:cs="Courier New"/>
          <w:sz w:val="20"/>
          <w:szCs w:val="20"/>
        </w:rPr>
        <w:t xml:space="preserve"> 28 de julio de 2015 </w:t>
      </w:r>
      <w:r w:rsidR="00D30F2A" w:rsidRPr="00D12C84">
        <w:rPr>
          <w:rFonts w:ascii="Courier New" w:hAnsi="Courier New" w:cs="Courier New"/>
          <w:sz w:val="20"/>
          <w:szCs w:val="20"/>
        </w:rPr>
        <w:t>considera suficiente cualquier</w:t>
      </w:r>
      <w:r w:rsidR="00793E8C" w:rsidRPr="00D12C84">
        <w:rPr>
          <w:rFonts w:ascii="Courier New" w:hAnsi="Courier New" w:cs="Courier New"/>
          <w:sz w:val="20"/>
          <w:szCs w:val="20"/>
        </w:rPr>
        <w:t xml:space="preserve"> interés </w:t>
      </w:r>
      <w:r w:rsidR="00E53675">
        <w:rPr>
          <w:rFonts w:ascii="Courier New" w:hAnsi="Courier New" w:cs="Courier New"/>
          <w:sz w:val="20"/>
          <w:szCs w:val="20"/>
        </w:rPr>
        <w:t>d</w:t>
      </w:r>
      <w:r w:rsidR="00793E8C" w:rsidRPr="00D12C84">
        <w:rPr>
          <w:rFonts w:ascii="Courier New" w:hAnsi="Courier New" w:cs="Courier New"/>
          <w:sz w:val="20"/>
          <w:szCs w:val="20"/>
        </w:rPr>
        <w:t>el patrocinador</w:t>
      </w:r>
      <w:r w:rsidR="00D30F2A" w:rsidRPr="00D12C84">
        <w:rPr>
          <w:rFonts w:ascii="Courier New" w:hAnsi="Courier New" w:cs="Courier New"/>
          <w:sz w:val="20"/>
          <w:szCs w:val="20"/>
        </w:rPr>
        <w:t xml:space="preserve"> en la operación de crédito a favor del patrocinado (vg alto nivel de endeudamiento de la patrocinada frente a la firmante)</w:t>
      </w:r>
      <w:r w:rsidR="00793E8C" w:rsidRPr="00D12C84">
        <w:rPr>
          <w:rFonts w:ascii="Courier New" w:hAnsi="Courier New" w:cs="Courier New"/>
          <w:sz w:val="20"/>
          <w:szCs w:val="20"/>
        </w:rPr>
        <w:t>.</w:t>
      </w:r>
    </w:p>
    <w:p w:rsidR="003506A8" w:rsidRDefault="003506A8" w:rsidP="004B3834">
      <w:pPr>
        <w:ind w:left="1416"/>
        <w:jc w:val="both"/>
        <w:rPr>
          <w:rFonts w:ascii="Courier New" w:hAnsi="Courier New" w:cs="Courier New"/>
          <w:sz w:val="20"/>
          <w:szCs w:val="20"/>
        </w:rPr>
      </w:pPr>
      <w:r w:rsidRPr="000A281F">
        <w:rPr>
          <w:rFonts w:ascii="Courier New" w:hAnsi="Courier New" w:cs="Courier New"/>
          <w:sz w:val="20"/>
          <w:szCs w:val="20"/>
        </w:rPr>
        <w:t>Normalmente son los bancos los que reciben estas declaraciones</w:t>
      </w:r>
      <w:r w:rsidR="00E53675">
        <w:rPr>
          <w:rFonts w:ascii="Courier New" w:hAnsi="Courier New" w:cs="Courier New"/>
          <w:sz w:val="20"/>
          <w:szCs w:val="20"/>
        </w:rPr>
        <w:t xml:space="preserve">. Pero </w:t>
      </w:r>
      <w:r w:rsidR="00C3496F">
        <w:rPr>
          <w:rFonts w:ascii="Courier New" w:hAnsi="Courier New" w:cs="Courier New"/>
          <w:sz w:val="20"/>
          <w:szCs w:val="20"/>
        </w:rPr>
        <w:t>también ocurre al revés (normalmente, a favor de una filial suya)</w:t>
      </w:r>
      <w:r w:rsidRPr="000A281F">
        <w:rPr>
          <w:rFonts w:ascii="Courier New" w:hAnsi="Courier New" w:cs="Courier New"/>
          <w:sz w:val="20"/>
          <w:szCs w:val="20"/>
        </w:rPr>
        <w:t>.</w:t>
      </w:r>
    </w:p>
    <w:p w:rsidR="004B3834" w:rsidRDefault="004B3834" w:rsidP="004B3834">
      <w:pPr>
        <w:ind w:left="708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Naturaleza: l</w:t>
      </w:r>
      <w:r w:rsidRPr="00721989">
        <w:rPr>
          <w:rFonts w:ascii="Courier New" w:hAnsi="Courier New" w:cs="Courier New"/>
          <w:sz w:val="20"/>
          <w:szCs w:val="20"/>
        </w:rPr>
        <w:t xml:space="preserve">a STS 16/12/1985 </w:t>
      </w:r>
      <w:r>
        <w:rPr>
          <w:rFonts w:ascii="Courier New" w:hAnsi="Courier New" w:cs="Courier New"/>
          <w:sz w:val="20"/>
          <w:szCs w:val="20"/>
        </w:rPr>
        <w:t xml:space="preserve">les </w:t>
      </w:r>
      <w:r w:rsidRPr="00721989">
        <w:rPr>
          <w:rFonts w:ascii="Courier New" w:hAnsi="Courier New" w:cs="Courier New"/>
          <w:sz w:val="20"/>
          <w:szCs w:val="20"/>
        </w:rPr>
        <w:t>n</w:t>
      </w:r>
      <w:r>
        <w:rPr>
          <w:rFonts w:ascii="Courier New" w:hAnsi="Courier New" w:cs="Courier New"/>
          <w:sz w:val="20"/>
          <w:szCs w:val="20"/>
        </w:rPr>
        <w:t>iega</w:t>
      </w:r>
      <w:r w:rsidRPr="00721989">
        <w:rPr>
          <w:rFonts w:ascii="Courier New" w:hAnsi="Courier New" w:cs="Courier New"/>
          <w:sz w:val="20"/>
          <w:szCs w:val="20"/>
        </w:rPr>
        <w:t xml:space="preserve"> carácter de fianza</w:t>
      </w:r>
      <w:r>
        <w:rPr>
          <w:rFonts w:ascii="Courier New" w:hAnsi="Courier New" w:cs="Courier New"/>
          <w:sz w:val="20"/>
          <w:szCs w:val="20"/>
        </w:rPr>
        <w:t>,</w:t>
      </w:r>
      <w:r w:rsidRPr="00721989">
        <w:rPr>
          <w:rFonts w:ascii="Courier New" w:hAnsi="Courier New" w:cs="Courier New"/>
          <w:sz w:val="20"/>
          <w:szCs w:val="20"/>
        </w:rPr>
        <w:t xml:space="preserve"> por no ser expresa</w:t>
      </w:r>
      <w:r>
        <w:rPr>
          <w:rFonts w:ascii="Courier New" w:hAnsi="Courier New" w:cs="Courier New"/>
          <w:sz w:val="20"/>
          <w:szCs w:val="20"/>
        </w:rPr>
        <w:t xml:space="preserve"> en el sentido del art 1827 Cc</w:t>
      </w:r>
      <w:r w:rsidRPr="00721989"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t xml:space="preserve"> De ahí su diferente tratamiento contable</w:t>
      </w:r>
      <w:r w:rsidR="00C3496F">
        <w:rPr>
          <w:rFonts w:ascii="Courier New" w:hAnsi="Courier New" w:cs="Courier New"/>
          <w:sz w:val="20"/>
          <w:szCs w:val="20"/>
        </w:rPr>
        <w:t>/</w:t>
      </w:r>
      <w:r>
        <w:rPr>
          <w:rFonts w:ascii="Courier New" w:hAnsi="Courier New" w:cs="Courier New"/>
          <w:sz w:val="20"/>
          <w:szCs w:val="20"/>
        </w:rPr>
        <w:t>fiscal.</w:t>
      </w:r>
    </w:p>
    <w:p w:rsidR="00D30F2A" w:rsidRDefault="00D30F2A" w:rsidP="004B3834">
      <w:pPr>
        <w:ind w:left="708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Tiene </w:t>
      </w:r>
      <w:r w:rsidR="004B3834">
        <w:rPr>
          <w:rFonts w:ascii="Courier New" w:hAnsi="Courier New" w:cs="Courier New"/>
          <w:sz w:val="20"/>
          <w:szCs w:val="20"/>
        </w:rPr>
        <w:t>VENTAJAS</w:t>
      </w:r>
      <w:r>
        <w:rPr>
          <w:rFonts w:ascii="Courier New" w:hAnsi="Courier New" w:cs="Courier New"/>
          <w:sz w:val="20"/>
          <w:szCs w:val="20"/>
        </w:rPr>
        <w:t xml:space="preserve"> (nulo coste fiscal</w:t>
      </w:r>
      <w:r w:rsidR="004B3834">
        <w:rPr>
          <w:rFonts w:ascii="Courier New" w:hAnsi="Courier New" w:cs="Courier New"/>
          <w:sz w:val="20"/>
          <w:szCs w:val="20"/>
        </w:rPr>
        <w:t xml:space="preserve"> </w:t>
      </w:r>
      <w:r w:rsidR="00C3496F">
        <w:rPr>
          <w:rFonts w:ascii="Courier New" w:hAnsi="Courier New" w:cs="Courier New"/>
          <w:sz w:val="20"/>
          <w:szCs w:val="20"/>
        </w:rPr>
        <w:t>y en</w:t>
      </w:r>
      <w:r>
        <w:rPr>
          <w:rFonts w:ascii="Courier New" w:hAnsi="Courier New" w:cs="Courier New"/>
          <w:sz w:val="20"/>
          <w:szCs w:val="20"/>
        </w:rPr>
        <w:t xml:space="preserve"> comisiones) e inconvenientes (</w:t>
      </w:r>
      <w:r w:rsidR="00C3496F">
        <w:rPr>
          <w:rFonts w:ascii="Courier New" w:hAnsi="Courier New" w:cs="Courier New"/>
          <w:sz w:val="20"/>
          <w:szCs w:val="20"/>
        </w:rPr>
        <w:t>su atipicidad acarrea</w:t>
      </w:r>
      <w:r w:rsidR="004B3834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dud</w:t>
      </w:r>
      <w:r w:rsidR="00C3496F">
        <w:rPr>
          <w:rFonts w:ascii="Courier New" w:hAnsi="Courier New" w:cs="Courier New"/>
          <w:sz w:val="20"/>
          <w:szCs w:val="20"/>
        </w:rPr>
        <w:t>a</w:t>
      </w:r>
      <w:r>
        <w:rPr>
          <w:rFonts w:ascii="Courier New" w:hAnsi="Courier New" w:cs="Courier New"/>
          <w:sz w:val="20"/>
          <w:szCs w:val="20"/>
        </w:rPr>
        <w:t>s</w:t>
      </w:r>
      <w:r w:rsidR="00C3496F">
        <w:rPr>
          <w:rFonts w:ascii="Courier New" w:hAnsi="Courier New" w:cs="Courier New"/>
          <w:sz w:val="20"/>
          <w:szCs w:val="20"/>
        </w:rPr>
        <w:t xml:space="preserve"> en cuanto a su </w:t>
      </w:r>
      <w:r w:rsidR="004B3834">
        <w:rPr>
          <w:rFonts w:ascii="Courier New" w:hAnsi="Courier New" w:cs="Courier New"/>
          <w:sz w:val="20"/>
          <w:szCs w:val="20"/>
        </w:rPr>
        <w:t>EFICACIA OBLIGACIONAL</w:t>
      </w:r>
      <w:r>
        <w:rPr>
          <w:rFonts w:ascii="Courier New" w:hAnsi="Courier New" w:cs="Courier New"/>
          <w:sz w:val="20"/>
          <w:szCs w:val="20"/>
        </w:rPr>
        <w:t>)</w:t>
      </w:r>
    </w:p>
    <w:p w:rsidR="00D12C84" w:rsidRPr="00D12C84" w:rsidRDefault="00D30F2A" w:rsidP="004B3834">
      <w:pPr>
        <w:overflowPunct w:val="0"/>
        <w:autoSpaceDE w:val="0"/>
        <w:autoSpaceDN w:val="0"/>
        <w:adjustRightInd w:val="0"/>
        <w:ind w:left="708"/>
        <w:jc w:val="both"/>
        <w:textAlignment w:val="baseline"/>
        <w:rPr>
          <w:rFonts w:ascii="Courier New" w:hAnsi="Courier New" w:cs="Courier New"/>
          <w:sz w:val="20"/>
          <w:szCs w:val="20"/>
        </w:rPr>
      </w:pPr>
      <w:r w:rsidRPr="00721989">
        <w:rPr>
          <w:rFonts w:ascii="Courier New" w:hAnsi="Courier New" w:cs="Courier New"/>
          <w:sz w:val="20"/>
          <w:szCs w:val="20"/>
        </w:rPr>
        <w:t>Existen dos tipos de cartas de patrocinio</w:t>
      </w:r>
      <w:r w:rsidR="00D12C84">
        <w:rPr>
          <w:rFonts w:ascii="Courier New" w:hAnsi="Courier New" w:cs="Courier New"/>
          <w:sz w:val="20"/>
          <w:szCs w:val="20"/>
        </w:rPr>
        <w:t>:</w:t>
      </w:r>
      <w:r w:rsidR="00D12C84" w:rsidRPr="00D12C84">
        <w:rPr>
          <w:rFonts w:ascii="Courier New" w:hAnsi="Courier New" w:cs="Courier New"/>
          <w:sz w:val="20"/>
          <w:szCs w:val="20"/>
        </w:rPr>
        <w:t xml:space="preserve"> </w:t>
      </w:r>
      <w:r w:rsidRPr="00D12C84">
        <w:rPr>
          <w:rFonts w:ascii="Courier New" w:hAnsi="Courier New" w:cs="Courier New"/>
          <w:sz w:val="20"/>
          <w:szCs w:val="20"/>
        </w:rPr>
        <w:t>cartas débiles y cartas fuertes</w:t>
      </w:r>
    </w:p>
    <w:p w:rsidR="00D12C84" w:rsidRPr="00D12C84" w:rsidRDefault="00D12C84" w:rsidP="004B3834">
      <w:pPr>
        <w:overflowPunct w:val="0"/>
        <w:autoSpaceDE w:val="0"/>
        <w:autoSpaceDN w:val="0"/>
        <w:adjustRightInd w:val="0"/>
        <w:ind w:left="1416"/>
        <w:jc w:val="both"/>
        <w:textAlignment w:val="baseline"/>
        <w:rPr>
          <w:rFonts w:ascii="Courier New" w:hAnsi="Courier New" w:cs="Courier New"/>
          <w:sz w:val="20"/>
          <w:szCs w:val="20"/>
        </w:rPr>
      </w:pPr>
      <w:r w:rsidRPr="00D12C84">
        <w:rPr>
          <w:rFonts w:ascii="Courier New" w:hAnsi="Courier New" w:cs="Courier New"/>
          <w:sz w:val="20"/>
          <w:szCs w:val="20"/>
        </w:rPr>
        <w:t xml:space="preserve">(CD) Tienen solo </w:t>
      </w:r>
      <w:r w:rsidRPr="00721989">
        <w:rPr>
          <w:rFonts w:ascii="Courier New" w:hAnsi="Courier New" w:cs="Courier New"/>
          <w:sz w:val="20"/>
          <w:szCs w:val="20"/>
        </w:rPr>
        <w:t xml:space="preserve">valor informativo. Sólo puede generar responsabilidad extracontractual </w:t>
      </w:r>
      <w:r>
        <w:rPr>
          <w:rFonts w:ascii="Courier New" w:hAnsi="Courier New" w:cs="Courier New"/>
          <w:sz w:val="20"/>
          <w:szCs w:val="20"/>
        </w:rPr>
        <w:t>(por negligencia/dolo</w:t>
      </w:r>
      <w:r w:rsidRPr="00721989">
        <w:rPr>
          <w:rFonts w:ascii="Courier New" w:hAnsi="Courier New" w:cs="Courier New"/>
          <w:sz w:val="20"/>
          <w:szCs w:val="20"/>
        </w:rPr>
        <w:t xml:space="preserve"> en la información aportada</w:t>
      </w:r>
      <w:r>
        <w:rPr>
          <w:rFonts w:ascii="Courier New" w:hAnsi="Courier New" w:cs="Courier New"/>
          <w:sz w:val="20"/>
          <w:szCs w:val="20"/>
        </w:rPr>
        <w:t>)</w:t>
      </w:r>
    </w:p>
    <w:p w:rsidR="00D12C84" w:rsidRPr="00C3496F" w:rsidRDefault="00D12C84" w:rsidP="004B3834">
      <w:pPr>
        <w:overflowPunct w:val="0"/>
        <w:autoSpaceDE w:val="0"/>
        <w:autoSpaceDN w:val="0"/>
        <w:adjustRightInd w:val="0"/>
        <w:ind w:left="1416"/>
        <w:jc w:val="both"/>
        <w:textAlignment w:val="baseline"/>
        <w:rPr>
          <w:rFonts w:ascii="Courier New" w:hAnsi="Courier New" w:cs="Courier New"/>
          <w:sz w:val="20"/>
          <w:szCs w:val="20"/>
        </w:rPr>
      </w:pPr>
      <w:r w:rsidRPr="00D12C84">
        <w:rPr>
          <w:rFonts w:ascii="Courier New" w:hAnsi="Courier New" w:cs="Courier New"/>
          <w:sz w:val="20"/>
          <w:szCs w:val="20"/>
        </w:rPr>
        <w:t>(CF) L</w:t>
      </w:r>
      <w:r w:rsidR="00D30F2A" w:rsidRPr="00D12C84">
        <w:rPr>
          <w:rFonts w:ascii="Courier New" w:hAnsi="Courier New" w:cs="Courier New"/>
          <w:sz w:val="20"/>
          <w:szCs w:val="20"/>
        </w:rPr>
        <w:t xml:space="preserve">a STS 27 junio 2016 </w:t>
      </w:r>
      <w:r w:rsidRPr="00D12C84">
        <w:rPr>
          <w:rFonts w:ascii="Courier New" w:hAnsi="Courier New" w:cs="Courier New"/>
          <w:sz w:val="20"/>
          <w:szCs w:val="20"/>
        </w:rPr>
        <w:t xml:space="preserve">las </w:t>
      </w:r>
      <w:r w:rsidR="00D30F2A" w:rsidRPr="00D12C84">
        <w:rPr>
          <w:rFonts w:ascii="Courier New" w:hAnsi="Courier New" w:cs="Courier New"/>
          <w:sz w:val="20"/>
          <w:szCs w:val="20"/>
        </w:rPr>
        <w:t xml:space="preserve">califica de </w:t>
      </w:r>
      <w:r w:rsidRPr="00D12C84">
        <w:rPr>
          <w:rFonts w:ascii="Courier New" w:hAnsi="Courier New" w:cs="Courier New"/>
          <w:sz w:val="20"/>
          <w:szCs w:val="20"/>
        </w:rPr>
        <w:t xml:space="preserve">garantía “atípica”: </w:t>
      </w:r>
      <w:r w:rsidR="00D30F2A" w:rsidRPr="00D12C84">
        <w:rPr>
          <w:rFonts w:ascii="Courier New" w:hAnsi="Courier New" w:cs="Courier New"/>
          <w:sz w:val="20"/>
          <w:szCs w:val="20"/>
        </w:rPr>
        <w:t xml:space="preserve">negocio jurídico </w:t>
      </w:r>
      <w:r w:rsidRPr="00D12C84">
        <w:rPr>
          <w:rFonts w:ascii="Courier New" w:hAnsi="Courier New" w:cs="Courier New"/>
          <w:sz w:val="20"/>
          <w:szCs w:val="20"/>
        </w:rPr>
        <w:t xml:space="preserve">no formal, </w:t>
      </w:r>
      <w:r w:rsidR="00D30F2A" w:rsidRPr="00D12C84">
        <w:rPr>
          <w:rFonts w:ascii="Courier New" w:hAnsi="Courier New" w:cs="Courier New"/>
          <w:sz w:val="20"/>
          <w:szCs w:val="20"/>
        </w:rPr>
        <w:t>unilateral</w:t>
      </w:r>
      <w:r w:rsidRPr="00D12C84">
        <w:rPr>
          <w:rFonts w:ascii="Courier New" w:hAnsi="Courier New" w:cs="Courier New"/>
          <w:sz w:val="20"/>
          <w:szCs w:val="20"/>
        </w:rPr>
        <w:t>,</w:t>
      </w:r>
      <w:r w:rsidR="00D30F2A" w:rsidRPr="00D12C84">
        <w:rPr>
          <w:rFonts w:ascii="Courier New" w:hAnsi="Courier New" w:cs="Courier New"/>
          <w:sz w:val="20"/>
          <w:szCs w:val="20"/>
        </w:rPr>
        <w:t xml:space="preserve"> recepticio</w:t>
      </w:r>
      <w:r w:rsidRPr="00D12C84">
        <w:rPr>
          <w:rFonts w:ascii="Courier New" w:hAnsi="Courier New" w:cs="Courier New"/>
          <w:sz w:val="20"/>
          <w:szCs w:val="20"/>
        </w:rPr>
        <w:t xml:space="preserve"> (requiere su aceptación por el acreedor, aun de forma tácita o </w:t>
      </w:r>
      <w:r w:rsidRPr="00D12C84">
        <w:rPr>
          <w:rFonts w:ascii="Courier New" w:hAnsi="Courier New" w:cs="Courier New"/>
          <w:sz w:val="20"/>
          <w:szCs w:val="20"/>
        </w:rPr>
        <w:lastRenderedPageBreak/>
        <w:t>presunta), que genera u</w:t>
      </w:r>
      <w:r w:rsidRPr="00C3496F">
        <w:rPr>
          <w:rFonts w:ascii="Courier New" w:hAnsi="Courier New" w:cs="Courier New"/>
          <w:sz w:val="20"/>
          <w:szCs w:val="20"/>
        </w:rPr>
        <w:t xml:space="preserve">na </w:t>
      </w:r>
      <w:r w:rsidRPr="00C3496F">
        <w:rPr>
          <w:rFonts w:ascii="Courier New" w:hAnsi="Courier New" w:cs="Courier New"/>
          <w:iCs/>
          <w:sz w:val="20"/>
          <w:szCs w:val="20"/>
        </w:rPr>
        <w:t>obligación de resultado y solidaria para el firma</w:t>
      </w:r>
      <w:r w:rsidR="00C3496F">
        <w:rPr>
          <w:rFonts w:ascii="Courier New" w:hAnsi="Courier New" w:cs="Courier New"/>
          <w:iCs/>
          <w:sz w:val="20"/>
          <w:szCs w:val="20"/>
        </w:rPr>
        <w:t>n</w:t>
      </w:r>
      <w:r w:rsidRPr="00C3496F">
        <w:rPr>
          <w:rFonts w:ascii="Courier New" w:hAnsi="Courier New" w:cs="Courier New"/>
          <w:iCs/>
          <w:sz w:val="20"/>
          <w:szCs w:val="20"/>
        </w:rPr>
        <w:t>te.</w:t>
      </w:r>
    </w:p>
    <w:p w:rsidR="00B11416" w:rsidRPr="00721989" w:rsidRDefault="00B11416" w:rsidP="00B11416">
      <w:pPr>
        <w:jc w:val="both"/>
        <w:rPr>
          <w:rFonts w:ascii="Courier New" w:hAnsi="Courier New" w:cs="Courier New"/>
          <w:sz w:val="20"/>
          <w:szCs w:val="20"/>
        </w:rPr>
      </w:pPr>
    </w:p>
    <w:p w:rsidR="00B11416" w:rsidRDefault="00B11416" w:rsidP="00B11416">
      <w:pPr>
        <w:jc w:val="both"/>
        <w:rPr>
          <w:rFonts w:ascii="Courier New" w:hAnsi="Courier New" w:cs="Courier New"/>
          <w:b/>
          <w:sz w:val="20"/>
          <w:szCs w:val="20"/>
          <w:u w:val="single"/>
        </w:rPr>
      </w:pPr>
      <w:r w:rsidRPr="006360EB">
        <w:rPr>
          <w:rFonts w:ascii="Courier New" w:hAnsi="Courier New" w:cs="Courier New"/>
          <w:b/>
          <w:sz w:val="20"/>
          <w:szCs w:val="20"/>
          <w:u w:val="single"/>
        </w:rPr>
        <w:t>LA CONTRAGARANTIA</w:t>
      </w:r>
    </w:p>
    <w:p w:rsidR="00C3496F" w:rsidRPr="006360EB" w:rsidRDefault="00C3496F" w:rsidP="00B11416">
      <w:pPr>
        <w:jc w:val="both"/>
        <w:rPr>
          <w:rFonts w:ascii="Courier New" w:hAnsi="Courier New" w:cs="Courier New"/>
          <w:b/>
          <w:sz w:val="20"/>
          <w:szCs w:val="20"/>
          <w:u w:val="single"/>
        </w:rPr>
      </w:pPr>
    </w:p>
    <w:p w:rsidR="00B11416" w:rsidRPr="00B11416" w:rsidRDefault="00B11416" w:rsidP="00B11416">
      <w:pPr>
        <w:jc w:val="both"/>
        <w:rPr>
          <w:rFonts w:ascii="Courier New" w:hAnsi="Courier New" w:cs="Courier New"/>
          <w:sz w:val="20"/>
          <w:szCs w:val="20"/>
        </w:rPr>
      </w:pPr>
      <w:r w:rsidRPr="008D23C5">
        <w:rPr>
          <w:rFonts w:ascii="Courier New" w:hAnsi="Courier New" w:cs="Courier New"/>
          <w:sz w:val="20"/>
          <w:szCs w:val="20"/>
        </w:rPr>
        <w:t xml:space="preserve">Consiste en un contrato </w:t>
      </w:r>
      <w:r w:rsidR="00185F63" w:rsidRPr="008D23C5">
        <w:rPr>
          <w:rFonts w:ascii="Courier New" w:hAnsi="Courier New" w:cs="Courier New"/>
          <w:sz w:val="20"/>
          <w:szCs w:val="20"/>
        </w:rPr>
        <w:t>(normalmente póliza intervenida notarialmente)</w:t>
      </w:r>
      <w:r w:rsidRPr="008D23C5">
        <w:rPr>
          <w:rFonts w:ascii="Courier New" w:hAnsi="Courier New" w:cs="Courier New"/>
          <w:sz w:val="20"/>
          <w:szCs w:val="20"/>
        </w:rPr>
        <w:t xml:space="preserve"> entre el banco avalista y el avalado que permite, en el caso de que se ejecute el aval, que el </w:t>
      </w:r>
      <w:r w:rsidR="00185F63" w:rsidRPr="008D23C5">
        <w:rPr>
          <w:rFonts w:ascii="Courier New" w:hAnsi="Courier New" w:cs="Courier New"/>
          <w:sz w:val="20"/>
          <w:szCs w:val="20"/>
        </w:rPr>
        <w:t xml:space="preserve">Banco </w:t>
      </w:r>
      <w:r w:rsidRPr="008D23C5">
        <w:rPr>
          <w:rFonts w:ascii="Courier New" w:hAnsi="Courier New" w:cs="Courier New"/>
          <w:sz w:val="20"/>
          <w:szCs w:val="20"/>
        </w:rPr>
        <w:t>avalista pueda reclamar el dinero que ha tenido que desembolsar por incumplimiento de la obligación del avalado.</w:t>
      </w:r>
    </w:p>
    <w:p w:rsidR="00010C65" w:rsidRPr="000A281F" w:rsidRDefault="00185F63" w:rsidP="00C1028A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Es el lógico </w:t>
      </w:r>
      <w:r w:rsidRPr="008D23C5">
        <w:rPr>
          <w:rFonts w:ascii="Courier New" w:hAnsi="Courier New" w:cs="Courier New"/>
          <w:b/>
          <w:sz w:val="20"/>
          <w:szCs w:val="20"/>
        </w:rPr>
        <w:t>complemento</w:t>
      </w:r>
      <w:r>
        <w:rPr>
          <w:rFonts w:ascii="Courier New" w:hAnsi="Courier New" w:cs="Courier New"/>
          <w:sz w:val="20"/>
          <w:szCs w:val="20"/>
        </w:rPr>
        <w:t xml:space="preserve"> del </w:t>
      </w:r>
      <w:r w:rsidR="00B11416" w:rsidRPr="000A281F">
        <w:rPr>
          <w:rFonts w:ascii="Courier New" w:hAnsi="Courier New" w:cs="Courier New"/>
          <w:sz w:val="20"/>
          <w:szCs w:val="20"/>
        </w:rPr>
        <w:t>aval</w:t>
      </w:r>
      <w:r>
        <w:rPr>
          <w:rFonts w:ascii="Courier New" w:hAnsi="Courier New" w:cs="Courier New"/>
          <w:sz w:val="20"/>
          <w:szCs w:val="20"/>
        </w:rPr>
        <w:t xml:space="preserve"> bancario, tanto ordinario como “a primer requerimiento” </w:t>
      </w:r>
      <w:r w:rsidR="008D23C5">
        <w:rPr>
          <w:rFonts w:ascii="Courier New" w:hAnsi="Courier New" w:cs="Courier New"/>
          <w:sz w:val="20"/>
          <w:szCs w:val="20"/>
        </w:rPr>
        <w:t>(interesante no solo para su</w:t>
      </w:r>
      <w:r w:rsidR="008D23C5" w:rsidRPr="000A281F">
        <w:rPr>
          <w:rFonts w:ascii="Courier New" w:hAnsi="Courier New" w:cs="Courier New"/>
          <w:sz w:val="20"/>
          <w:szCs w:val="20"/>
        </w:rPr>
        <w:t xml:space="preserve"> </w:t>
      </w:r>
      <w:r w:rsidR="008D23C5">
        <w:rPr>
          <w:rFonts w:ascii="Courier New" w:hAnsi="Courier New" w:cs="Courier New"/>
          <w:sz w:val="20"/>
          <w:szCs w:val="20"/>
        </w:rPr>
        <w:t xml:space="preserve">beneficiario sino también para el </w:t>
      </w:r>
      <w:r w:rsidR="008D23C5" w:rsidRPr="000A281F">
        <w:rPr>
          <w:rFonts w:ascii="Courier New" w:hAnsi="Courier New" w:cs="Courier New"/>
          <w:sz w:val="20"/>
          <w:szCs w:val="20"/>
        </w:rPr>
        <w:t>banco</w:t>
      </w:r>
      <w:r w:rsidR="008D23C5">
        <w:rPr>
          <w:rFonts w:ascii="Courier New" w:hAnsi="Courier New" w:cs="Courier New"/>
          <w:sz w:val="20"/>
          <w:szCs w:val="20"/>
        </w:rPr>
        <w:t>, que</w:t>
      </w:r>
      <w:r w:rsidR="008D23C5" w:rsidRPr="000A281F">
        <w:rPr>
          <w:rFonts w:ascii="Courier New" w:hAnsi="Courier New" w:cs="Courier New"/>
          <w:sz w:val="20"/>
          <w:szCs w:val="20"/>
        </w:rPr>
        <w:t xml:space="preserve"> no </w:t>
      </w:r>
      <w:r w:rsidR="008D23C5">
        <w:rPr>
          <w:rFonts w:ascii="Courier New" w:hAnsi="Courier New" w:cs="Courier New"/>
          <w:sz w:val="20"/>
          <w:szCs w:val="20"/>
        </w:rPr>
        <w:t>desea</w:t>
      </w:r>
      <w:r w:rsidR="008D23C5" w:rsidRPr="000A281F">
        <w:rPr>
          <w:rFonts w:ascii="Courier New" w:hAnsi="Courier New" w:cs="Courier New"/>
          <w:sz w:val="20"/>
          <w:szCs w:val="20"/>
        </w:rPr>
        <w:t xml:space="preserve"> ve</w:t>
      </w:r>
      <w:r w:rsidR="008D23C5">
        <w:rPr>
          <w:rFonts w:ascii="Courier New" w:hAnsi="Courier New" w:cs="Courier New"/>
          <w:sz w:val="20"/>
          <w:szCs w:val="20"/>
        </w:rPr>
        <w:t>rse</w:t>
      </w:r>
      <w:r w:rsidR="008D23C5" w:rsidRPr="000A281F">
        <w:rPr>
          <w:rFonts w:ascii="Courier New" w:hAnsi="Courier New" w:cs="Courier New"/>
          <w:sz w:val="20"/>
          <w:szCs w:val="20"/>
        </w:rPr>
        <w:t xml:space="preserve"> inmerso en las disputas </w:t>
      </w:r>
      <w:r w:rsidR="008D23C5">
        <w:rPr>
          <w:rFonts w:ascii="Courier New" w:hAnsi="Courier New" w:cs="Courier New"/>
          <w:sz w:val="20"/>
          <w:szCs w:val="20"/>
        </w:rPr>
        <w:t xml:space="preserve">“de valuta” entre </w:t>
      </w:r>
      <w:r w:rsidR="008D23C5" w:rsidRPr="000A281F">
        <w:rPr>
          <w:rFonts w:ascii="Courier New" w:hAnsi="Courier New" w:cs="Courier New"/>
          <w:sz w:val="20"/>
          <w:szCs w:val="20"/>
        </w:rPr>
        <w:t>deudor</w:t>
      </w:r>
      <w:r w:rsidR="008D23C5">
        <w:rPr>
          <w:rFonts w:ascii="Courier New" w:hAnsi="Courier New" w:cs="Courier New"/>
          <w:sz w:val="20"/>
          <w:szCs w:val="20"/>
        </w:rPr>
        <w:t>-</w:t>
      </w:r>
      <w:r w:rsidR="008D23C5" w:rsidRPr="000A281F">
        <w:rPr>
          <w:rFonts w:ascii="Courier New" w:hAnsi="Courier New" w:cs="Courier New"/>
          <w:sz w:val="20"/>
          <w:szCs w:val="20"/>
        </w:rPr>
        <w:t>acreedor</w:t>
      </w:r>
      <w:r w:rsidR="008D23C5">
        <w:rPr>
          <w:rFonts w:ascii="Courier New" w:hAnsi="Courier New" w:cs="Courier New"/>
          <w:sz w:val="20"/>
          <w:szCs w:val="20"/>
        </w:rPr>
        <w:t xml:space="preserve">), </w:t>
      </w:r>
      <w:r>
        <w:rPr>
          <w:rFonts w:ascii="Courier New" w:hAnsi="Courier New" w:cs="Courier New"/>
          <w:sz w:val="20"/>
          <w:szCs w:val="20"/>
        </w:rPr>
        <w:t>a fin de garantiza</w:t>
      </w:r>
      <w:r w:rsidR="00C1028A">
        <w:rPr>
          <w:rFonts w:ascii="Courier New" w:hAnsi="Courier New" w:cs="Courier New"/>
          <w:sz w:val="20"/>
          <w:szCs w:val="20"/>
        </w:rPr>
        <w:t>rse el reembolso de lo pagado.</w:t>
      </w:r>
      <w:bookmarkStart w:id="0" w:name="_GoBack"/>
      <w:bookmarkEnd w:id="0"/>
    </w:p>
    <w:sectPr w:rsidR="00010C65" w:rsidRPr="000A281F" w:rsidSect="00010C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A69" w:rsidRDefault="003C5A69" w:rsidP="000A281F">
      <w:pPr>
        <w:spacing w:after="0" w:line="240" w:lineRule="auto"/>
      </w:pPr>
      <w:r>
        <w:separator/>
      </w:r>
    </w:p>
  </w:endnote>
  <w:endnote w:type="continuationSeparator" w:id="0">
    <w:p w:rsidR="003C5A69" w:rsidRDefault="003C5A69" w:rsidP="000A2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A69" w:rsidRDefault="003C5A69" w:rsidP="000A281F">
      <w:pPr>
        <w:spacing w:after="0" w:line="240" w:lineRule="auto"/>
      </w:pPr>
      <w:r>
        <w:separator/>
      </w:r>
    </w:p>
  </w:footnote>
  <w:footnote w:type="continuationSeparator" w:id="0">
    <w:p w:rsidR="003C5A69" w:rsidRDefault="003C5A69" w:rsidP="000A28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30B6"/>
      </v:shape>
    </w:pict>
  </w:numPicBullet>
  <w:abstractNum w:abstractNumId="0" w15:restartNumberingAfterBreak="0">
    <w:nsid w:val="04BF33F7"/>
    <w:multiLevelType w:val="hybridMultilevel"/>
    <w:tmpl w:val="BECA0362"/>
    <w:lvl w:ilvl="0" w:tplc="E160AB1C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E186CCE"/>
    <w:multiLevelType w:val="hybridMultilevel"/>
    <w:tmpl w:val="EBD04942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BEA7884"/>
    <w:multiLevelType w:val="hybridMultilevel"/>
    <w:tmpl w:val="4BC8A4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B00D7A"/>
    <w:multiLevelType w:val="hybridMultilevel"/>
    <w:tmpl w:val="FB62A49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DFA4021"/>
    <w:multiLevelType w:val="hybridMultilevel"/>
    <w:tmpl w:val="F13C2EC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301829"/>
    <w:multiLevelType w:val="hybridMultilevel"/>
    <w:tmpl w:val="229C147A"/>
    <w:lvl w:ilvl="0" w:tplc="0C0A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 w15:restartNumberingAfterBreak="0">
    <w:nsid w:val="6995594B"/>
    <w:multiLevelType w:val="hybridMultilevel"/>
    <w:tmpl w:val="B6D69CE2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205E16"/>
    <w:multiLevelType w:val="hybridMultilevel"/>
    <w:tmpl w:val="5F2C7B34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4"/>
  </w:num>
  <w:num w:numId="5">
    <w:abstractNumId w:val="5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C65"/>
    <w:rsid w:val="0000471D"/>
    <w:rsid w:val="00010C65"/>
    <w:rsid w:val="0002169A"/>
    <w:rsid w:val="0004252B"/>
    <w:rsid w:val="000453C5"/>
    <w:rsid w:val="000677ED"/>
    <w:rsid w:val="000A281F"/>
    <w:rsid w:val="000D1BDE"/>
    <w:rsid w:val="000D2F4B"/>
    <w:rsid w:val="000D6D1D"/>
    <w:rsid w:val="00107F05"/>
    <w:rsid w:val="00136DE5"/>
    <w:rsid w:val="00152F2B"/>
    <w:rsid w:val="00185F63"/>
    <w:rsid w:val="00232706"/>
    <w:rsid w:val="002547D9"/>
    <w:rsid w:val="002B1001"/>
    <w:rsid w:val="002F1EDB"/>
    <w:rsid w:val="003506A8"/>
    <w:rsid w:val="00386080"/>
    <w:rsid w:val="003C5A69"/>
    <w:rsid w:val="00431A8B"/>
    <w:rsid w:val="004B3834"/>
    <w:rsid w:val="004C15F9"/>
    <w:rsid w:val="00557E23"/>
    <w:rsid w:val="00572AAF"/>
    <w:rsid w:val="005741B6"/>
    <w:rsid w:val="00590413"/>
    <w:rsid w:val="006360EB"/>
    <w:rsid w:val="00650868"/>
    <w:rsid w:val="00651429"/>
    <w:rsid w:val="00662B5D"/>
    <w:rsid w:val="0069649D"/>
    <w:rsid w:val="006C178D"/>
    <w:rsid w:val="00721989"/>
    <w:rsid w:val="00793E8C"/>
    <w:rsid w:val="007F193F"/>
    <w:rsid w:val="0080702B"/>
    <w:rsid w:val="00885B3A"/>
    <w:rsid w:val="0089547D"/>
    <w:rsid w:val="008D23C5"/>
    <w:rsid w:val="00906BE1"/>
    <w:rsid w:val="00911BA0"/>
    <w:rsid w:val="009A39D9"/>
    <w:rsid w:val="009B36B0"/>
    <w:rsid w:val="009C7950"/>
    <w:rsid w:val="009E054E"/>
    <w:rsid w:val="00A406AE"/>
    <w:rsid w:val="00AA1C98"/>
    <w:rsid w:val="00AC5908"/>
    <w:rsid w:val="00AC64A7"/>
    <w:rsid w:val="00B11416"/>
    <w:rsid w:val="00B1624A"/>
    <w:rsid w:val="00B25972"/>
    <w:rsid w:val="00B81B16"/>
    <w:rsid w:val="00C0063C"/>
    <w:rsid w:val="00C1028A"/>
    <w:rsid w:val="00C3496F"/>
    <w:rsid w:val="00D12C84"/>
    <w:rsid w:val="00D30F2A"/>
    <w:rsid w:val="00E53675"/>
    <w:rsid w:val="00EF027D"/>
    <w:rsid w:val="00F67FDD"/>
    <w:rsid w:val="00FF3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nwind-com/employee" w:name="dni"/>
  <w:shapeDefaults>
    <o:shapedefaults v:ext="edit" spidmax="1026"/>
    <o:shapelayout v:ext="edit">
      <o:idmap v:ext="edit" data="1"/>
    </o:shapelayout>
  </w:shapeDefaults>
  <w:decimalSymbol w:val=","/>
  <w:listSeparator w:val=";"/>
  <w14:docId w14:val="68B9D95A"/>
  <w15:chartTrackingRefBased/>
  <w15:docId w15:val="{590A9059-148B-430B-AB72-BC4D9C294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0C65"/>
    <w:pPr>
      <w:spacing w:after="200" w:line="276" w:lineRule="auto"/>
    </w:pPr>
    <w:rPr>
      <w:rFonts w:eastAsia="Times New Roman"/>
      <w:sz w:val="22"/>
      <w:szCs w:val="22"/>
    </w:rPr>
  </w:style>
  <w:style w:type="paragraph" w:styleId="Ttulo4">
    <w:name w:val="heading 4"/>
    <w:basedOn w:val="Normal"/>
    <w:link w:val="Ttulo4Car"/>
    <w:uiPriority w:val="9"/>
    <w:qFormat/>
    <w:rsid w:val="00152F2B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rrafodelista1">
    <w:name w:val="Párrafo de lista1"/>
    <w:basedOn w:val="Normal"/>
    <w:rsid w:val="00010C65"/>
    <w:pPr>
      <w:ind w:left="720"/>
      <w:contextualSpacing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A281F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A281F"/>
    <w:rPr>
      <w:rFonts w:ascii="Times New Roman" w:eastAsia="Times New Roman" w:hAnsi="Times New Roman"/>
    </w:rPr>
  </w:style>
  <w:style w:type="character" w:styleId="Refdenotaalfinal">
    <w:name w:val="endnote reference"/>
    <w:uiPriority w:val="99"/>
    <w:semiHidden/>
    <w:unhideWhenUsed/>
    <w:rsid w:val="000A281F"/>
    <w:rPr>
      <w:vertAlign w:val="superscript"/>
    </w:rPr>
  </w:style>
  <w:style w:type="paragraph" w:customStyle="1" w:styleId="parrafo">
    <w:name w:val="parrafo"/>
    <w:basedOn w:val="Normal"/>
    <w:rsid w:val="00FF378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C64A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152F2B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articulo">
    <w:name w:val="articulo"/>
    <w:basedOn w:val="Normal"/>
    <w:rsid w:val="00152F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eccion">
    <w:name w:val="seccion"/>
    <w:basedOn w:val="Normal"/>
    <w:rsid w:val="00152F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D12C8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BEEB91-9D47-43DE-A8C9-E3BDF70FE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2990</Words>
  <Characters>16447</Characters>
  <Application>Microsoft Office Word</Application>
  <DocSecurity>0</DocSecurity>
  <Lines>137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Tema 38</vt:lpstr>
    </vt:vector>
  </TitlesOfParts>
  <Company>Hewlett-Packard Company</Company>
  <LinksUpToDate>false</LinksUpToDate>
  <CharactersWithSpaces>19399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Tema 38</dc:title>
  <dc:subject/>
  <dc:creator>Albert Domingo</dc:creator>
  <cp:keywords/>
  <cp:lastModifiedBy>Daniel Andreu</cp:lastModifiedBy>
  <cp:revision>2</cp:revision>
  <dcterms:created xsi:type="dcterms:W3CDTF">2019-05-30T12:37:00Z</dcterms:created>
  <dcterms:modified xsi:type="dcterms:W3CDTF">2019-05-30T12:37:00Z</dcterms:modified>
</cp:coreProperties>
</file>