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763" w:rsidRPr="00ED5DA7" w:rsidRDefault="005C5763" w:rsidP="0000705B">
      <w:pPr>
        <w:pStyle w:val="standardcharacter"/>
        <w:ind w:right="39"/>
        <w:jc w:val="both"/>
        <w:rPr>
          <w:rFonts w:ascii="Courier New" w:hAnsi="Courier New" w:cs="Courier New"/>
          <w:lang w:val="es-ES_tradnl"/>
        </w:rPr>
      </w:pPr>
      <w:bookmarkStart w:id="0" w:name="_GoBack"/>
      <w:bookmarkEnd w:id="0"/>
      <w:r w:rsidRPr="00ED5DA7">
        <w:rPr>
          <w:rFonts w:ascii="Courier New" w:hAnsi="Courier New" w:cs="Courier New"/>
          <w:snapToGrid w:val="0"/>
        </w:rPr>
        <w:t xml:space="preserve">   </w:t>
      </w:r>
    </w:p>
    <w:p w:rsidR="005C5763" w:rsidRPr="00ED5DA7" w:rsidRDefault="005C5763" w:rsidP="0000705B">
      <w:pPr>
        <w:pStyle w:val="standardcharacter"/>
        <w:ind w:right="39"/>
        <w:jc w:val="center"/>
        <w:rPr>
          <w:rFonts w:ascii="Courier New" w:hAnsi="Courier New" w:cs="Courier New"/>
          <w:b/>
          <w:bCs/>
          <w:snapToGrid w:val="0"/>
        </w:rPr>
      </w:pPr>
      <w:r w:rsidRPr="00ED5DA7">
        <w:rPr>
          <w:rFonts w:ascii="Courier New" w:hAnsi="Courier New" w:cs="Courier New"/>
          <w:b/>
          <w:bCs/>
          <w:snapToGrid w:val="0"/>
        </w:rPr>
        <w:t>HIPOTECARI</w:t>
      </w:r>
      <w:r w:rsidR="008A29E9" w:rsidRPr="00ED5DA7">
        <w:rPr>
          <w:rFonts w:ascii="Courier New" w:hAnsi="Courier New" w:cs="Courier New"/>
          <w:b/>
          <w:bCs/>
          <w:snapToGrid w:val="0"/>
        </w:rPr>
        <w:t>O</w:t>
      </w:r>
      <w:r w:rsidRPr="00ED5DA7">
        <w:rPr>
          <w:rFonts w:ascii="Courier New" w:hAnsi="Courier New" w:cs="Courier New"/>
          <w:b/>
          <w:bCs/>
          <w:snapToGrid w:val="0"/>
        </w:rPr>
        <w:t xml:space="preserve"> 39</w:t>
      </w:r>
    </w:p>
    <w:p w:rsidR="005C5763" w:rsidRPr="00ED5DA7" w:rsidRDefault="005C5763" w:rsidP="0000705B">
      <w:pPr>
        <w:tabs>
          <w:tab w:val="left" w:pos="4464"/>
          <w:tab w:val="left" w:pos="5040"/>
          <w:tab w:val="left" w:pos="5760"/>
          <w:tab w:val="left" w:pos="6480"/>
          <w:tab w:val="left" w:pos="7200"/>
          <w:tab w:val="left" w:pos="7920"/>
          <w:tab w:val="left" w:pos="8640"/>
          <w:tab w:val="left" w:pos="9360"/>
        </w:tabs>
        <w:ind w:right="39"/>
        <w:rPr>
          <w:rFonts w:ascii="Courier New" w:hAnsi="Courier New" w:cs="Courier New"/>
          <w:lang w:val="es-ES_tradnl"/>
        </w:rPr>
      </w:pPr>
      <w:r w:rsidRPr="00ED5DA7">
        <w:rPr>
          <w:rFonts w:ascii="Courier New" w:hAnsi="Courier New" w:cs="Courier New"/>
          <w:lang w:val="es-ES_tradnl"/>
        </w:rPr>
        <w:t xml:space="preserve"> </w:t>
      </w:r>
    </w:p>
    <w:p w:rsidR="005C5763" w:rsidRPr="00ED5DA7" w:rsidRDefault="005C5763" w:rsidP="0000705B">
      <w:pPr>
        <w:pBdr>
          <w:top w:val="single" w:sz="4" w:space="1" w:color="auto"/>
          <w:left w:val="single" w:sz="4" w:space="4" w:color="auto"/>
          <w:bottom w:val="single" w:sz="4" w:space="1" w:color="auto"/>
          <w:right w:val="single" w:sz="4" w:space="4"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center"/>
        <w:rPr>
          <w:rFonts w:ascii="Courier New" w:hAnsi="Courier New" w:cs="Courier New"/>
          <w:b/>
          <w:bCs/>
          <w:lang w:val="es-ES_tradnl"/>
        </w:rPr>
      </w:pPr>
      <w:r w:rsidRPr="00ED5DA7">
        <w:rPr>
          <w:rFonts w:ascii="Courier New" w:hAnsi="Courier New" w:cs="Courier New"/>
          <w:b/>
          <w:bCs/>
          <w:lang w:val="es-ES_tradnl"/>
        </w:rPr>
        <w:t>INSCRIPCIÓN DE ADQUISICIONES HEREDITARIAS</w:t>
      </w:r>
    </w:p>
    <w:p w:rsidR="005C5763" w:rsidRPr="00ED5DA7" w:rsidRDefault="005C5763" w:rsidP="0000705B">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9"/>
        <w:rPr>
          <w:rFonts w:ascii="Courier New" w:hAnsi="Courier New" w:cs="Courier New"/>
          <w:lang w:val="es-ES_tradnl"/>
        </w:rPr>
      </w:pPr>
    </w:p>
    <w:p w:rsidR="005C5763" w:rsidRPr="00ED5DA7" w:rsidRDefault="005C5763" w:rsidP="0000705B">
      <w:pPr>
        <w:pStyle w:val="Sangradetextonormal"/>
        <w:ind w:right="39" w:firstLine="0"/>
        <w:rPr>
          <w:rFonts w:ascii="Courier New" w:hAnsi="Courier New" w:cs="Courier New"/>
          <w:sz w:val="20"/>
        </w:rPr>
      </w:pPr>
    </w:p>
    <w:p w:rsidR="005C5763" w:rsidRPr="00ED5DA7" w:rsidRDefault="005C5763" w:rsidP="0000705B">
      <w:pPr>
        <w:pStyle w:val="Sangradetextonormal"/>
        <w:ind w:right="39" w:firstLine="0"/>
        <w:rPr>
          <w:rFonts w:ascii="Courier New" w:hAnsi="Courier New" w:cs="Courier New"/>
          <w:b/>
          <w:bCs/>
          <w:i/>
          <w:iCs/>
          <w:sz w:val="20"/>
        </w:rPr>
      </w:pPr>
      <w:r w:rsidRPr="00ED5DA7">
        <w:rPr>
          <w:rFonts w:ascii="Courier New" w:hAnsi="Courier New" w:cs="Courier New"/>
          <w:b/>
          <w:bCs/>
          <w:sz w:val="20"/>
        </w:rPr>
        <w:t>2</w:t>
      </w:r>
      <w:r w:rsidR="00A2049D">
        <w:rPr>
          <w:rFonts w:ascii="Courier New" w:hAnsi="Courier New" w:cs="Courier New"/>
          <w:b/>
          <w:bCs/>
          <w:sz w:val="20"/>
        </w:rPr>
        <w:t>.</w:t>
      </w:r>
      <w:r w:rsidRPr="00ED5DA7">
        <w:rPr>
          <w:rFonts w:ascii="Courier New" w:hAnsi="Courier New" w:cs="Courier New"/>
          <w:b/>
          <w:bCs/>
          <w:sz w:val="20"/>
        </w:rPr>
        <w:t>1 LH</w:t>
      </w:r>
      <w:r w:rsidRPr="00ED5DA7">
        <w:rPr>
          <w:rFonts w:ascii="Courier New" w:hAnsi="Courier New" w:cs="Courier New"/>
          <w:sz w:val="20"/>
        </w:rPr>
        <w:t xml:space="preserve"> </w:t>
      </w:r>
      <w:r w:rsidR="00A2049D">
        <w:rPr>
          <w:rFonts w:ascii="Courier New" w:hAnsi="Courier New" w:cs="Courier New"/>
          <w:sz w:val="20"/>
        </w:rPr>
        <w:t>...</w:t>
      </w:r>
      <w:r w:rsidRPr="00ED5DA7">
        <w:rPr>
          <w:rFonts w:ascii="Courier New" w:hAnsi="Courier New" w:cs="Courier New"/>
          <w:sz w:val="20"/>
        </w:rPr>
        <w:t>se inscrib</w:t>
      </w:r>
      <w:r w:rsidR="00A2049D">
        <w:rPr>
          <w:rFonts w:ascii="Courier New" w:hAnsi="Courier New" w:cs="Courier New"/>
          <w:sz w:val="20"/>
        </w:rPr>
        <w:t>irán</w:t>
      </w:r>
      <w:r w:rsidRPr="00ED5DA7">
        <w:rPr>
          <w:rFonts w:ascii="Courier New" w:hAnsi="Courier New" w:cs="Courier New"/>
          <w:sz w:val="20"/>
        </w:rPr>
        <w:t xml:space="preserve"> </w:t>
      </w:r>
      <w:r w:rsidRPr="00ED5DA7">
        <w:rPr>
          <w:rFonts w:ascii="Courier New" w:hAnsi="Courier New" w:cs="Courier New"/>
          <w:b/>
          <w:bCs/>
          <w:i/>
          <w:iCs/>
          <w:sz w:val="20"/>
        </w:rPr>
        <w:t>los títulos traslativos de dominio de los inmuebles o de los derechos reales Impuestos sobre los mismos.</w:t>
      </w:r>
    </w:p>
    <w:p w:rsidR="005C5763" w:rsidRPr="00ED5DA7" w:rsidRDefault="005C5763" w:rsidP="0000705B">
      <w:pPr>
        <w:pStyle w:val="Sangradetextonormal"/>
        <w:ind w:right="39" w:firstLine="0"/>
        <w:rPr>
          <w:rFonts w:ascii="Courier New" w:hAnsi="Courier New" w:cs="Courier New"/>
          <w:sz w:val="20"/>
        </w:rPr>
      </w:pPr>
    </w:p>
    <w:p w:rsidR="0000705B" w:rsidRDefault="0000705B" w:rsidP="00C616B0">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3" w:right="39"/>
        <w:jc w:val="both"/>
        <w:rPr>
          <w:rFonts w:ascii="Courier New" w:hAnsi="Courier New" w:cs="Courier New"/>
        </w:rPr>
      </w:pPr>
      <w:r>
        <w:rPr>
          <w:rFonts w:ascii="Courier New" w:hAnsi="Courier New" w:cs="Courier New"/>
        </w:rPr>
        <w:t>Abarca</w:t>
      </w:r>
      <w:r w:rsidR="005C5763" w:rsidRPr="00ED5DA7">
        <w:rPr>
          <w:rFonts w:ascii="Courier New" w:hAnsi="Courier New" w:cs="Courier New"/>
        </w:rPr>
        <w:t xml:space="preserve"> tanto las adquisiciones </w:t>
      </w:r>
      <w:r w:rsidR="005C5763" w:rsidRPr="0000705B">
        <w:rPr>
          <w:rFonts w:ascii="Courier New" w:hAnsi="Courier New" w:cs="Courier New"/>
        </w:rPr>
        <w:t>inter vivos</w:t>
      </w:r>
      <w:r w:rsidR="005C5763" w:rsidRPr="00ED5DA7">
        <w:rPr>
          <w:rFonts w:ascii="Courier New" w:hAnsi="Courier New" w:cs="Courier New"/>
        </w:rPr>
        <w:t xml:space="preserve"> como las </w:t>
      </w:r>
      <w:r w:rsidR="005C5763" w:rsidRPr="0000705B">
        <w:rPr>
          <w:rFonts w:ascii="Courier New" w:hAnsi="Courier New" w:cs="Courier New"/>
        </w:rPr>
        <w:t>mortis causa</w:t>
      </w:r>
      <w:r w:rsidRPr="0000705B">
        <w:rPr>
          <w:rFonts w:ascii="Courier New" w:hAnsi="Courier New" w:cs="Courier New"/>
        </w:rPr>
        <w:t>:</w:t>
      </w:r>
    </w:p>
    <w:p w:rsidR="0000705B" w:rsidRDefault="0000705B" w:rsidP="00C616B0">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3" w:right="39"/>
        <w:jc w:val="both"/>
        <w:rPr>
          <w:rFonts w:ascii="Courier New" w:hAnsi="Courier New" w:cs="Courier New"/>
        </w:rPr>
      </w:pPr>
    </w:p>
    <w:p w:rsidR="0000705B" w:rsidRPr="0000705B" w:rsidRDefault="0000705B" w:rsidP="00C616B0">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2" w:right="39"/>
        <w:jc w:val="both"/>
        <w:rPr>
          <w:rFonts w:ascii="Courier New" w:hAnsi="Courier New" w:cs="Courier New"/>
        </w:rPr>
      </w:pPr>
      <w:r w:rsidRPr="0000705B">
        <w:rPr>
          <w:rFonts w:ascii="Courier New" w:hAnsi="Courier New" w:cs="Courier New"/>
        </w:rPr>
        <w:t>Dº hereditario in abstracto, objeto de AP (42.6 LH)</w:t>
      </w:r>
    </w:p>
    <w:p w:rsidR="0000705B" w:rsidRPr="0000705B" w:rsidRDefault="0000705B" w:rsidP="00C616B0">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2" w:right="39"/>
        <w:jc w:val="both"/>
        <w:rPr>
          <w:rFonts w:ascii="Courier New" w:hAnsi="Courier New" w:cs="Courier New"/>
        </w:rPr>
      </w:pPr>
      <w:r w:rsidRPr="0000705B">
        <w:rPr>
          <w:rFonts w:ascii="Courier New" w:hAnsi="Courier New" w:cs="Courier New"/>
        </w:rPr>
        <w:t xml:space="preserve">Dº hereditario in concreto, una vez efectuada la partición, que </w:t>
      </w:r>
      <w:r>
        <w:rPr>
          <w:rFonts w:ascii="Courier New" w:hAnsi="Courier New" w:cs="Courier New"/>
        </w:rPr>
        <w:t>ahora analizamos</w:t>
      </w:r>
      <w:r w:rsidRPr="0000705B">
        <w:rPr>
          <w:rFonts w:ascii="Courier New" w:hAnsi="Courier New" w:cs="Courier New"/>
        </w:rPr>
        <w:t>.</w:t>
      </w:r>
    </w:p>
    <w:p w:rsidR="0000705B" w:rsidRDefault="0000705B" w:rsidP="0000705B">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ight="39"/>
        <w:jc w:val="both"/>
        <w:rPr>
          <w:rFonts w:ascii="Courier New" w:hAnsi="Courier New" w:cs="Courier New"/>
        </w:rPr>
      </w:pPr>
    </w:p>
    <w:p w:rsidR="005C5763" w:rsidRPr="00ED5DA7" w:rsidRDefault="004859D4" w:rsidP="004859D4">
      <w:pPr>
        <w:pStyle w:val="Sangradetextonormal"/>
        <w:ind w:right="39" w:firstLine="0"/>
        <w:jc w:val="center"/>
        <w:rPr>
          <w:rFonts w:ascii="Courier New" w:hAnsi="Courier New" w:cs="Courier New"/>
          <w:sz w:val="20"/>
        </w:rPr>
      </w:pPr>
      <w:r>
        <w:rPr>
          <w:rFonts w:ascii="Courier New" w:hAnsi="Courier New" w:cs="Courier New"/>
          <w:sz w:val="20"/>
        </w:rPr>
        <w:t>N</w:t>
      </w:r>
      <w:r w:rsidRPr="00ED5DA7">
        <w:rPr>
          <w:rFonts w:ascii="Courier New" w:hAnsi="Courier New" w:cs="Courier New"/>
          <w:sz w:val="20"/>
        </w:rPr>
        <w:t xml:space="preserve">OTAS </w:t>
      </w:r>
      <w:r>
        <w:rPr>
          <w:rFonts w:ascii="Courier New" w:hAnsi="Courier New" w:cs="Courier New"/>
          <w:sz w:val="20"/>
        </w:rPr>
        <w:t xml:space="preserve">CARACTERÍSTICAS </w:t>
      </w:r>
      <w:r w:rsidR="0000705B">
        <w:rPr>
          <w:rFonts w:ascii="Courier New" w:hAnsi="Courier New" w:cs="Courier New"/>
          <w:sz w:val="20"/>
        </w:rPr>
        <w:t>(ROCA)</w:t>
      </w:r>
      <w:r w:rsidR="005C5763" w:rsidRPr="00ED5DA7">
        <w:rPr>
          <w:rFonts w:ascii="Courier New" w:hAnsi="Courier New" w:cs="Courier New"/>
          <w:sz w:val="20"/>
        </w:rPr>
        <w:t>:</w:t>
      </w:r>
    </w:p>
    <w:p w:rsidR="005C5763" w:rsidRPr="00ED5DA7" w:rsidRDefault="005C5763" w:rsidP="0000705B">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ight="39"/>
        <w:jc w:val="both"/>
        <w:rPr>
          <w:rFonts w:ascii="Courier New" w:hAnsi="Courier New" w:cs="Courier New"/>
          <w:lang w:val="es-ES_tradnl"/>
        </w:rPr>
      </w:pPr>
    </w:p>
    <w:p w:rsidR="005C5763" w:rsidRDefault="004859D4" w:rsidP="0000705B">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ight="39"/>
        <w:jc w:val="both"/>
        <w:rPr>
          <w:rFonts w:ascii="Courier New" w:hAnsi="Courier New" w:cs="Courier New"/>
          <w:i/>
          <w:iCs/>
        </w:rPr>
      </w:pPr>
      <w:r>
        <w:rPr>
          <w:rFonts w:ascii="Courier New" w:hAnsi="Courier New" w:cs="Courier New"/>
        </w:rPr>
        <w:t xml:space="preserve">INAPLICACIÓN FE PÚBLICA </w:t>
      </w:r>
      <w:r w:rsidR="005C5763" w:rsidRPr="00ED5DA7">
        <w:rPr>
          <w:rFonts w:ascii="Courier New" w:hAnsi="Courier New" w:cs="Courier New"/>
          <w:b/>
          <w:bCs/>
        </w:rPr>
        <w:t>28 LH</w:t>
      </w:r>
      <w:r w:rsidR="005C5763" w:rsidRPr="00ED5DA7">
        <w:rPr>
          <w:rFonts w:ascii="Courier New" w:hAnsi="Courier New" w:cs="Courier New"/>
        </w:rPr>
        <w:t xml:space="preserve"> </w:t>
      </w:r>
      <w:r w:rsidR="0000705B">
        <w:rPr>
          <w:rFonts w:ascii="Courier New" w:hAnsi="Courier New" w:cs="Courier New"/>
        </w:rPr>
        <w:t xml:space="preserve"> </w:t>
      </w:r>
      <w:r w:rsidR="005C5763" w:rsidRPr="00446BE9">
        <w:rPr>
          <w:rFonts w:ascii="Courier New" w:hAnsi="Courier New" w:cs="Courier New"/>
          <w:b/>
          <w:bCs/>
          <w:i/>
          <w:iCs/>
          <w:color w:val="808080"/>
        </w:rPr>
        <w:t>Las inscripciones de fincas o derechos reales adquiridos por herencia o legado no surtirán efecto en cuanto a tercero hasta transcurridos dos años desde la fecha de la muerte del causante.  Exceptúanse las inscripciones por título de herencia, testada o intestada, mejora o legado a favor de herederos forzosos.</w:t>
      </w:r>
      <w:r w:rsidR="005C5763" w:rsidRPr="00446BE9">
        <w:rPr>
          <w:rFonts w:ascii="Courier New" w:hAnsi="Courier New" w:cs="Courier New"/>
          <w:b/>
          <w:i/>
          <w:iCs/>
          <w:color w:val="808080"/>
        </w:rPr>
        <w:t xml:space="preserve"> </w:t>
      </w:r>
    </w:p>
    <w:p w:rsidR="0000705B" w:rsidRPr="00ED5DA7" w:rsidRDefault="0000705B" w:rsidP="0000705B">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ight="39"/>
        <w:jc w:val="both"/>
        <w:rPr>
          <w:rFonts w:ascii="Courier New" w:hAnsi="Courier New" w:cs="Courier New"/>
          <w:iCs/>
        </w:rPr>
      </w:pPr>
    </w:p>
    <w:p w:rsidR="0000705B" w:rsidRDefault="00350211" w:rsidP="00C616B0">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3" w:right="39"/>
        <w:jc w:val="both"/>
        <w:rPr>
          <w:rFonts w:ascii="Courier New" w:hAnsi="Courier New" w:cs="Courier New"/>
          <w:iCs/>
        </w:rPr>
      </w:pPr>
      <w:r w:rsidRPr="00ED5DA7">
        <w:rPr>
          <w:rFonts w:ascii="Courier New" w:hAnsi="Courier New" w:cs="Courier New"/>
          <w:iCs/>
        </w:rPr>
        <w:t xml:space="preserve">Se discute quién puede alegar a su favor </w:t>
      </w:r>
      <w:r w:rsidR="0000705B">
        <w:rPr>
          <w:rFonts w:ascii="Courier New" w:hAnsi="Courier New" w:cs="Courier New"/>
          <w:iCs/>
        </w:rPr>
        <w:t>est</w:t>
      </w:r>
      <w:r w:rsidRPr="00ED5DA7">
        <w:rPr>
          <w:rFonts w:ascii="Courier New" w:hAnsi="Courier New" w:cs="Courier New"/>
          <w:iCs/>
        </w:rPr>
        <w:t>a suspensión de la fe pública durante dos años</w:t>
      </w:r>
      <w:r w:rsidR="0000705B">
        <w:rPr>
          <w:rFonts w:ascii="Courier New" w:hAnsi="Courier New" w:cs="Courier New"/>
          <w:iCs/>
        </w:rPr>
        <w:t>:</w:t>
      </w:r>
    </w:p>
    <w:p w:rsidR="0000705B" w:rsidRDefault="00350211" w:rsidP="00C616B0">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3" w:right="39"/>
        <w:jc w:val="both"/>
        <w:rPr>
          <w:rFonts w:ascii="Courier New" w:hAnsi="Courier New" w:cs="Courier New"/>
          <w:iCs/>
        </w:rPr>
      </w:pPr>
      <w:r w:rsidRPr="00ED5DA7">
        <w:rPr>
          <w:rFonts w:ascii="Courier New" w:hAnsi="Courier New" w:cs="Courier New"/>
          <w:iCs/>
        </w:rPr>
        <w:t xml:space="preserve"> </w:t>
      </w:r>
    </w:p>
    <w:p w:rsidR="0000705B" w:rsidRDefault="0000705B" w:rsidP="00C616B0">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2" w:right="39"/>
        <w:jc w:val="both"/>
        <w:rPr>
          <w:rFonts w:ascii="Courier New" w:hAnsi="Courier New" w:cs="Courier New"/>
          <w:iCs/>
        </w:rPr>
      </w:pPr>
      <w:r>
        <w:rPr>
          <w:rFonts w:ascii="Courier New" w:hAnsi="Courier New" w:cs="Courier New"/>
          <w:iCs/>
        </w:rPr>
        <w:t>C</w:t>
      </w:r>
      <w:r w:rsidR="00350211" w:rsidRPr="00ED5DA7">
        <w:rPr>
          <w:rFonts w:ascii="Courier New" w:hAnsi="Courier New" w:cs="Courier New"/>
          <w:iCs/>
        </w:rPr>
        <w:t xml:space="preserve">ualquiera </w:t>
      </w:r>
      <w:r>
        <w:rPr>
          <w:rFonts w:ascii="Courier New" w:hAnsi="Courier New" w:cs="Courier New"/>
          <w:iCs/>
        </w:rPr>
        <w:t>(</w:t>
      </w:r>
      <w:r w:rsidR="00350211" w:rsidRPr="00ED5DA7">
        <w:rPr>
          <w:rFonts w:ascii="Courier New" w:hAnsi="Courier New" w:cs="Courier New"/>
          <w:iCs/>
        </w:rPr>
        <w:t>el art 28 no distingue</w:t>
      </w:r>
      <w:r>
        <w:rPr>
          <w:rFonts w:ascii="Courier New" w:hAnsi="Courier New" w:cs="Courier New"/>
          <w:iCs/>
        </w:rPr>
        <w:t>)</w:t>
      </w:r>
    </w:p>
    <w:p w:rsidR="0000705B" w:rsidRDefault="0000705B" w:rsidP="00C616B0">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2" w:right="39"/>
        <w:jc w:val="both"/>
        <w:rPr>
          <w:rFonts w:ascii="Courier New" w:hAnsi="Courier New" w:cs="Courier New"/>
          <w:iCs/>
        </w:rPr>
      </w:pPr>
    </w:p>
    <w:p w:rsidR="0000705B" w:rsidRPr="0000705B" w:rsidRDefault="0000705B" w:rsidP="00C616B0">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2" w:right="39"/>
        <w:jc w:val="both"/>
        <w:rPr>
          <w:rFonts w:ascii="Courier New" w:hAnsi="Courier New" w:cs="Courier New"/>
          <w:lang w:val="pt-PT"/>
        </w:rPr>
      </w:pPr>
      <w:r>
        <w:rPr>
          <w:rFonts w:ascii="Courier New" w:hAnsi="Courier New" w:cs="Courier New"/>
          <w:iCs/>
        </w:rPr>
        <w:t>Ú</w:t>
      </w:r>
      <w:r w:rsidR="00350211" w:rsidRPr="00ED5DA7">
        <w:rPr>
          <w:rFonts w:ascii="Courier New" w:hAnsi="Courier New" w:cs="Courier New"/>
          <w:iCs/>
        </w:rPr>
        <w:t xml:space="preserve">nicamente el heredero real </w:t>
      </w:r>
      <w:r w:rsidR="00C616B0">
        <w:rPr>
          <w:rFonts w:ascii="Courier New" w:hAnsi="Courier New" w:cs="Courier New"/>
          <w:iCs/>
        </w:rPr>
        <w:t xml:space="preserve">(actuando </w:t>
      </w:r>
      <w:r w:rsidRPr="0000705B">
        <w:rPr>
          <w:rFonts w:ascii="Courier New" w:hAnsi="Courier New" w:cs="Courier New"/>
          <w:lang w:val="es-ES_tradnl"/>
        </w:rPr>
        <w:t>contra los adquirentes del heredero aparente</w:t>
      </w:r>
      <w:r w:rsidR="00C616B0">
        <w:rPr>
          <w:rFonts w:ascii="Courier New" w:hAnsi="Courier New" w:cs="Courier New"/>
          <w:lang w:val="es-ES_tradnl"/>
        </w:rPr>
        <w:t>)</w:t>
      </w:r>
    </w:p>
    <w:p w:rsidR="0000705B" w:rsidRDefault="0000705B" w:rsidP="0000705B">
      <w:pPr>
        <w:tabs>
          <w:tab w:val="left" w:pos="14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lang w:val="es-ES_tradnl"/>
        </w:rPr>
      </w:pPr>
    </w:p>
    <w:p w:rsidR="0000705B" w:rsidRPr="00ED5DA7" w:rsidRDefault="0000705B" w:rsidP="0000705B">
      <w:pPr>
        <w:tabs>
          <w:tab w:val="left" w:pos="14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lang w:val="es-ES_tradnl"/>
        </w:rPr>
      </w:pPr>
    </w:p>
    <w:p w:rsidR="005C5763" w:rsidRPr="00ED5DA7" w:rsidRDefault="004859D4" w:rsidP="0000705B">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lang w:val="es-ES_tradnl"/>
        </w:rPr>
      </w:pPr>
      <w:r>
        <w:rPr>
          <w:rFonts w:ascii="Courier New" w:hAnsi="Courier New" w:cs="Courier New"/>
          <w:lang w:val="es-ES_tradnl"/>
        </w:rPr>
        <w:t>T</w:t>
      </w:r>
      <w:r w:rsidRPr="00ED5DA7">
        <w:rPr>
          <w:rFonts w:ascii="Courier New" w:hAnsi="Courier New" w:cs="Courier New"/>
          <w:lang w:val="es-ES_tradnl"/>
        </w:rPr>
        <w:t>RACTO SUCESIVO</w:t>
      </w:r>
      <w:r>
        <w:rPr>
          <w:rFonts w:ascii="Courier New" w:hAnsi="Courier New" w:cs="Courier New"/>
          <w:lang w:val="es-ES_tradnl"/>
        </w:rPr>
        <w:t xml:space="preserve"> </w:t>
      </w:r>
      <w:r w:rsidR="00C616B0">
        <w:rPr>
          <w:rFonts w:ascii="Courier New" w:hAnsi="Courier New" w:cs="Courier New"/>
          <w:lang w:val="es-ES_tradnl"/>
        </w:rPr>
        <w:t>(</w:t>
      </w:r>
      <w:r w:rsidR="005C5763" w:rsidRPr="00ED5DA7">
        <w:rPr>
          <w:rFonts w:ascii="Courier New" w:hAnsi="Courier New" w:cs="Courier New"/>
          <w:lang w:val="es-ES_tradnl"/>
        </w:rPr>
        <w:t>especial</w:t>
      </w:r>
      <w:r w:rsidR="00C616B0">
        <w:rPr>
          <w:rFonts w:ascii="Courier New" w:hAnsi="Courier New" w:cs="Courier New"/>
          <w:lang w:val="es-ES_tradnl"/>
        </w:rPr>
        <w:t>idades): 20.5 y 20.6 LH</w:t>
      </w:r>
    </w:p>
    <w:p w:rsidR="005C5763" w:rsidRPr="00ED5DA7" w:rsidRDefault="005C5763" w:rsidP="00007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9"/>
        <w:rPr>
          <w:rFonts w:ascii="Courier New" w:hAnsi="Courier New" w:cs="Courier New"/>
          <w:lang w:val="es-ES_tradnl"/>
        </w:rPr>
      </w:pPr>
    </w:p>
    <w:p w:rsidR="00C616B0" w:rsidRDefault="004859D4" w:rsidP="00007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lang w:val="es-ES_tradnl"/>
        </w:rPr>
      </w:pPr>
      <w:r>
        <w:rPr>
          <w:rFonts w:ascii="Courier New" w:hAnsi="Courier New" w:cs="Courier New"/>
          <w:lang w:val="es-ES_tradnl"/>
        </w:rPr>
        <w:t xml:space="preserve">ESPECIAL </w:t>
      </w:r>
      <w:r w:rsidRPr="00ED5DA7">
        <w:rPr>
          <w:rFonts w:ascii="Courier New" w:hAnsi="Courier New" w:cs="Courier New"/>
          <w:lang w:val="es-ES_tradnl"/>
        </w:rPr>
        <w:t>TITULACIÓN</w:t>
      </w:r>
      <w:r>
        <w:rPr>
          <w:rFonts w:ascii="Courier New" w:hAnsi="Courier New" w:cs="Courier New"/>
          <w:lang w:val="es-ES_tradnl"/>
        </w:rPr>
        <w:t xml:space="preserve"> </w:t>
      </w:r>
      <w:r w:rsidR="005C5763" w:rsidRPr="00ED5DA7">
        <w:rPr>
          <w:rFonts w:ascii="Courier New" w:hAnsi="Courier New" w:cs="Courier New"/>
          <w:b/>
          <w:bCs/>
          <w:lang w:val="es-ES_tradnl"/>
        </w:rPr>
        <w:t>16 LH</w:t>
      </w:r>
      <w:r w:rsidR="00C616B0">
        <w:rPr>
          <w:rFonts w:ascii="Courier New" w:hAnsi="Courier New" w:cs="Courier New"/>
          <w:b/>
          <w:bCs/>
          <w:lang w:val="es-ES_tradnl"/>
        </w:rPr>
        <w:t xml:space="preserve"> </w:t>
      </w:r>
      <w:r w:rsidR="005C5763" w:rsidRPr="00446BE9">
        <w:rPr>
          <w:rFonts w:ascii="Courier New" w:hAnsi="Courier New" w:cs="Courier New"/>
          <w:b/>
          <w:bCs/>
          <w:i/>
          <w:iCs/>
          <w:color w:val="808080"/>
          <w:lang w:val="es-ES_tradnl"/>
        </w:rPr>
        <w:t>Los dueños de bienes inmueble o derechos reales por testamento u otro título universal o singular, que no los señale y describa individualmente, podrán obtener su inscripción, presentando dicho título con el documento, en su caso, que pruebe haberles sido aquél transmitido, y justificando con cualquier otro documento fehaciente que se hallan comprendidos en él los bienes que traten de inscribir</w:t>
      </w:r>
      <w:r w:rsidR="005C5763" w:rsidRPr="00446BE9">
        <w:rPr>
          <w:rFonts w:ascii="Courier New" w:hAnsi="Courier New" w:cs="Courier New"/>
          <w:b/>
          <w:color w:val="808080"/>
          <w:lang w:val="es-ES_tradnl"/>
        </w:rPr>
        <w:t xml:space="preserve">. </w:t>
      </w:r>
    </w:p>
    <w:p w:rsidR="00C616B0" w:rsidRDefault="00C616B0" w:rsidP="000070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lang w:val="es-ES_tradnl"/>
        </w:rPr>
      </w:pPr>
    </w:p>
    <w:p w:rsidR="00C616B0" w:rsidRPr="00C616B0" w:rsidRDefault="00C616B0" w:rsidP="004859D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3" w:right="39"/>
        <w:jc w:val="both"/>
        <w:rPr>
          <w:rFonts w:ascii="Courier New" w:hAnsi="Courier New" w:cs="Courier New"/>
          <w:b/>
          <w:bCs/>
          <w:lang w:val="pt-PT"/>
        </w:rPr>
      </w:pPr>
      <w:r>
        <w:rPr>
          <w:rFonts w:ascii="Courier New" w:hAnsi="Courier New" w:cs="Courier New"/>
          <w:lang w:val="es-ES_tradnl"/>
        </w:rPr>
        <w:t xml:space="preserve">Se </w:t>
      </w:r>
      <w:r w:rsidRPr="00C616B0">
        <w:rPr>
          <w:rFonts w:ascii="Courier New" w:hAnsi="Courier New" w:cs="Courier New"/>
          <w:lang w:val="es-ES_tradnl"/>
        </w:rPr>
        <w:t xml:space="preserve">exige el </w:t>
      </w:r>
      <w:r w:rsidRPr="00C616B0">
        <w:rPr>
          <w:rFonts w:ascii="Courier New" w:hAnsi="Courier New" w:cs="Courier New"/>
          <w:b/>
          <w:bCs/>
          <w:lang w:val="es-ES_tradnl"/>
        </w:rPr>
        <w:t>titulo sucesorio</w:t>
      </w:r>
      <w:r w:rsidRPr="00C616B0">
        <w:rPr>
          <w:rFonts w:ascii="Courier New" w:hAnsi="Courier New" w:cs="Courier New"/>
          <w:lang w:val="es-ES_tradnl"/>
        </w:rPr>
        <w:t xml:space="preserve">, los </w:t>
      </w:r>
      <w:r w:rsidRPr="00C616B0">
        <w:rPr>
          <w:rFonts w:ascii="Courier New" w:hAnsi="Courier New" w:cs="Courier New"/>
          <w:b/>
          <w:bCs/>
          <w:lang w:val="es-ES_tradnl"/>
        </w:rPr>
        <w:t>documentos complementarios</w:t>
      </w:r>
      <w:r w:rsidRPr="00C616B0">
        <w:rPr>
          <w:rFonts w:ascii="Courier New" w:hAnsi="Courier New" w:cs="Courier New"/>
          <w:lang w:val="es-ES_tradnl"/>
        </w:rPr>
        <w:t xml:space="preserve">, y el </w:t>
      </w:r>
      <w:r w:rsidRPr="00C616B0">
        <w:rPr>
          <w:rFonts w:ascii="Courier New" w:hAnsi="Courier New" w:cs="Courier New"/>
          <w:b/>
          <w:bCs/>
          <w:lang w:val="pt-PT"/>
        </w:rPr>
        <w:t>documento de partici</w:t>
      </w:r>
      <w:r w:rsidRPr="00C616B0">
        <w:rPr>
          <w:rFonts w:ascii="Courier New" w:hAnsi="Courier New" w:cs="Courier New"/>
          <w:b/>
          <w:bCs/>
          <w:lang w:val="es-ES_tradnl"/>
        </w:rPr>
        <w:t>ón o adjudicació</w:t>
      </w:r>
      <w:r w:rsidRPr="00C616B0">
        <w:rPr>
          <w:rFonts w:ascii="Courier New" w:hAnsi="Courier New" w:cs="Courier New"/>
          <w:b/>
          <w:bCs/>
          <w:lang w:val="pt-PT"/>
        </w:rPr>
        <w:t>n.</w:t>
      </w:r>
    </w:p>
    <w:p w:rsidR="00C616B0" w:rsidRDefault="00C616B0" w:rsidP="00C616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bCs/>
          <w:lang w:val="es-ES_tradnl"/>
        </w:rPr>
      </w:pPr>
    </w:p>
    <w:p w:rsidR="00C616B0" w:rsidRDefault="00C616B0" w:rsidP="00C616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bCs/>
          <w:lang w:val="es-ES_tradnl"/>
        </w:rPr>
      </w:pPr>
    </w:p>
    <w:p w:rsidR="00C616B0" w:rsidRPr="00446BE9" w:rsidRDefault="00C616B0" w:rsidP="004859D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06" w:right="39"/>
        <w:jc w:val="both"/>
        <w:rPr>
          <w:rFonts w:ascii="Courier New" w:hAnsi="Courier New" w:cs="Courier New"/>
          <w:b/>
          <w:bCs/>
          <w:i/>
          <w:color w:val="808080"/>
        </w:rPr>
      </w:pPr>
      <w:r w:rsidRPr="004859D4">
        <w:rPr>
          <w:rFonts w:ascii="Courier New" w:hAnsi="Courier New" w:cs="Courier New"/>
          <w:b/>
          <w:bCs/>
          <w:lang w:val="es-ES_tradnl"/>
        </w:rPr>
        <w:t>14 LH</w:t>
      </w:r>
      <w:r>
        <w:rPr>
          <w:rFonts w:ascii="Courier New" w:hAnsi="Courier New" w:cs="Courier New"/>
          <w:bCs/>
          <w:lang w:val="es-ES_tradnl"/>
        </w:rPr>
        <w:t xml:space="preserve"> </w:t>
      </w:r>
      <w:r w:rsidR="004859D4" w:rsidRPr="00446BE9">
        <w:rPr>
          <w:rFonts w:ascii="Courier New" w:hAnsi="Courier New" w:cs="Courier New"/>
          <w:b/>
          <w:bCs/>
          <w:i/>
          <w:color w:val="808080"/>
        </w:rPr>
        <w:t xml:space="preserve">El </w:t>
      </w:r>
      <w:r w:rsidR="00603AA8" w:rsidRPr="00446BE9">
        <w:rPr>
          <w:rFonts w:ascii="Courier New" w:hAnsi="Courier New" w:cs="Courier New"/>
          <w:b/>
          <w:bCs/>
          <w:i/>
          <w:color w:val="808080"/>
        </w:rPr>
        <w:t xml:space="preserve">TÍTULO </w:t>
      </w:r>
      <w:r w:rsidR="004859D4" w:rsidRPr="00446BE9">
        <w:rPr>
          <w:rFonts w:ascii="Courier New" w:hAnsi="Courier New" w:cs="Courier New"/>
          <w:b/>
          <w:bCs/>
          <w:i/>
          <w:color w:val="808080"/>
        </w:rPr>
        <w:t>de la sucesión hereditaria, a los efectos del Registro, es el testamento, el contrato sucesorio, el acta de notoriedad para la declaración de herederos abintestato y la declaración administrativa de heredero abintestato a favor del Estado, así como, en su caso, el certificado sucesorio europeo al que se refiere el capítulo VI del Reglamento (UE) n.º 650/2012.</w:t>
      </w:r>
    </w:p>
    <w:p w:rsidR="004859D4" w:rsidRDefault="004859D4" w:rsidP="004859D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06" w:right="39"/>
        <w:jc w:val="both"/>
        <w:rPr>
          <w:rFonts w:ascii="Courier New" w:hAnsi="Courier New" w:cs="Courier New"/>
          <w:bCs/>
        </w:rPr>
      </w:pPr>
    </w:p>
    <w:p w:rsidR="004859D4" w:rsidRDefault="004859D4" w:rsidP="004859D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06" w:right="39"/>
        <w:jc w:val="both"/>
        <w:rPr>
          <w:rFonts w:ascii="Courier New" w:hAnsi="Courier New" w:cs="Courier New"/>
          <w:bCs/>
        </w:rPr>
      </w:pPr>
    </w:p>
    <w:p w:rsidR="004859D4" w:rsidRPr="004859D4" w:rsidRDefault="004859D4" w:rsidP="004859D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09" w:right="39"/>
        <w:jc w:val="both"/>
        <w:rPr>
          <w:rFonts w:ascii="Courier New" w:hAnsi="Courier New" w:cs="Courier New"/>
          <w:lang w:val="es-ES_tradnl"/>
        </w:rPr>
      </w:pPr>
      <w:r w:rsidRPr="004859D4">
        <w:rPr>
          <w:rFonts w:ascii="Courier New" w:hAnsi="Courier New" w:cs="Courier New"/>
          <w:lang w:val="es-ES_tradnl"/>
        </w:rPr>
        <w:t>El art. 62 y ss del Reglamento UE nº 650/2012 de 4 de julio crea el certificado de sucesiones europeo (REMISIÓN 101 civil). Destacar que tiene un plazo de validez limitado (seis meses, susceptibles de prórroga).</w:t>
      </w:r>
    </w:p>
    <w:p w:rsidR="004859D4" w:rsidRPr="00C616B0" w:rsidRDefault="004859D4" w:rsidP="004859D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06" w:right="39"/>
        <w:jc w:val="both"/>
        <w:rPr>
          <w:rFonts w:ascii="Courier New" w:hAnsi="Courier New" w:cs="Courier New"/>
          <w:bCs/>
        </w:rPr>
      </w:pPr>
    </w:p>
    <w:p w:rsidR="00C616B0" w:rsidRPr="00ED5DA7" w:rsidRDefault="00C616B0" w:rsidP="004859D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06" w:right="39"/>
        <w:jc w:val="both"/>
        <w:rPr>
          <w:rFonts w:ascii="Courier New" w:hAnsi="Courier New" w:cs="Courier New"/>
          <w:i/>
          <w:iCs/>
          <w:lang w:val="es-ES_tradnl"/>
        </w:rPr>
      </w:pPr>
    </w:p>
    <w:p w:rsidR="00350211" w:rsidRPr="00ED5DA7" w:rsidRDefault="00350211" w:rsidP="004859D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46" w:right="39"/>
        <w:jc w:val="both"/>
        <w:rPr>
          <w:rFonts w:ascii="Courier New" w:hAnsi="Courier New" w:cs="Courier New"/>
          <w:b/>
          <w:i/>
          <w:iCs/>
          <w:lang w:val="es-ES_tradnl"/>
        </w:rPr>
      </w:pPr>
    </w:p>
    <w:p w:rsidR="005C5763" w:rsidRPr="00ED5DA7" w:rsidRDefault="00603AA8" w:rsidP="004859D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06" w:right="39"/>
        <w:jc w:val="both"/>
        <w:rPr>
          <w:rFonts w:ascii="Courier New" w:hAnsi="Courier New" w:cs="Courier New"/>
          <w:lang w:val="es-ES_tradnl"/>
        </w:rPr>
      </w:pPr>
      <w:r>
        <w:rPr>
          <w:rFonts w:ascii="Courier New" w:hAnsi="Courier New" w:cs="Courier New"/>
          <w:lang w:val="es-ES_tradnl"/>
        </w:rPr>
        <w:t>C</w:t>
      </w:r>
      <w:r w:rsidRPr="00ED5DA7">
        <w:rPr>
          <w:rFonts w:ascii="Courier New" w:hAnsi="Courier New" w:cs="Courier New"/>
          <w:lang w:val="es-ES_tradnl"/>
        </w:rPr>
        <w:t>OMPLEMENTARIOS</w:t>
      </w:r>
      <w:r w:rsidR="005C5763" w:rsidRPr="00ED5DA7">
        <w:rPr>
          <w:rFonts w:ascii="Courier New" w:hAnsi="Courier New" w:cs="Courier New"/>
          <w:lang w:val="es-ES_tradnl"/>
        </w:rPr>
        <w:t xml:space="preserve">: </w:t>
      </w:r>
    </w:p>
    <w:p w:rsidR="008A29E9" w:rsidRPr="00ED5DA7" w:rsidRDefault="008A29E9" w:rsidP="004859D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06" w:right="39"/>
        <w:jc w:val="both"/>
        <w:rPr>
          <w:rFonts w:ascii="Courier New" w:hAnsi="Courier New" w:cs="Courier New"/>
          <w:lang w:val="es-ES_tradnl"/>
        </w:rPr>
      </w:pPr>
    </w:p>
    <w:p w:rsidR="005C5763" w:rsidRPr="00ED5DA7" w:rsidRDefault="004859D4" w:rsidP="004859D4">
      <w:pPr>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2109" w:right="39"/>
        <w:jc w:val="both"/>
        <w:rPr>
          <w:rFonts w:ascii="Courier New" w:hAnsi="Courier New" w:cs="Courier New"/>
          <w:lang w:val="es-ES_tradnl"/>
        </w:rPr>
      </w:pPr>
      <w:r>
        <w:rPr>
          <w:rFonts w:ascii="Courier New" w:hAnsi="Courier New" w:cs="Courier New"/>
          <w:lang w:val="es-ES_tradnl"/>
        </w:rPr>
        <w:t>(H</w:t>
      </w:r>
      <w:r w:rsidR="005C5763" w:rsidRPr="00ED5DA7">
        <w:rPr>
          <w:rFonts w:ascii="Courier New" w:hAnsi="Courier New" w:cs="Courier New"/>
          <w:lang w:val="es-ES_tradnl"/>
        </w:rPr>
        <w:t>erencia testada</w:t>
      </w:r>
      <w:r>
        <w:rPr>
          <w:rFonts w:ascii="Courier New" w:hAnsi="Courier New" w:cs="Courier New"/>
          <w:lang w:val="es-ES_tradnl"/>
        </w:rPr>
        <w:t>)</w:t>
      </w:r>
      <w:r w:rsidR="005C5763" w:rsidRPr="00ED5DA7">
        <w:rPr>
          <w:rFonts w:ascii="Courier New" w:hAnsi="Courier New" w:cs="Courier New"/>
          <w:lang w:val="es-ES_tradnl"/>
        </w:rPr>
        <w:t xml:space="preserve"> </w:t>
      </w:r>
      <w:r>
        <w:rPr>
          <w:rFonts w:ascii="Courier New" w:hAnsi="Courier New" w:cs="Courier New"/>
          <w:lang w:val="es-ES_tradnl"/>
        </w:rPr>
        <w:t>C</w:t>
      </w:r>
      <w:r w:rsidR="005C5763" w:rsidRPr="00ED5DA7">
        <w:rPr>
          <w:rFonts w:ascii="Courier New" w:hAnsi="Courier New" w:cs="Courier New"/>
          <w:lang w:val="es-ES_tradnl"/>
        </w:rPr>
        <w:t xml:space="preserve">ertificación de fallecimiento del causante y </w:t>
      </w:r>
      <w:r>
        <w:rPr>
          <w:rFonts w:ascii="Courier New" w:hAnsi="Courier New" w:cs="Courier New"/>
          <w:lang w:val="es-ES_tradnl"/>
        </w:rPr>
        <w:t xml:space="preserve">certificado </w:t>
      </w:r>
      <w:r w:rsidR="005C5763" w:rsidRPr="00ED5DA7">
        <w:rPr>
          <w:rFonts w:ascii="Courier New" w:hAnsi="Courier New" w:cs="Courier New"/>
          <w:lang w:val="es-ES_tradnl"/>
        </w:rPr>
        <w:t>del Registro General de Actos de Ultima Voluntad (art. 76</w:t>
      </w:r>
      <w:r>
        <w:rPr>
          <w:rFonts w:ascii="Courier New" w:hAnsi="Courier New" w:cs="Courier New"/>
          <w:lang w:val="es-ES_tradnl"/>
        </w:rPr>
        <w:t>.</w:t>
      </w:r>
      <w:r w:rsidR="005C5763" w:rsidRPr="00ED5DA7">
        <w:rPr>
          <w:rFonts w:ascii="Courier New" w:hAnsi="Courier New" w:cs="Courier New"/>
          <w:lang w:val="es-ES_tradnl"/>
        </w:rPr>
        <w:t xml:space="preserve">1 RH) </w:t>
      </w:r>
    </w:p>
    <w:p w:rsidR="004859D4" w:rsidRDefault="004859D4" w:rsidP="004859D4">
      <w:pPr>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2109" w:right="39"/>
        <w:jc w:val="both"/>
        <w:rPr>
          <w:rFonts w:ascii="Courier New" w:hAnsi="Courier New" w:cs="Courier New"/>
          <w:lang w:val="es-ES_tradnl"/>
        </w:rPr>
      </w:pPr>
    </w:p>
    <w:p w:rsidR="005C5763" w:rsidRDefault="004859D4" w:rsidP="004859D4">
      <w:pPr>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2109" w:right="39"/>
        <w:jc w:val="both"/>
        <w:rPr>
          <w:rFonts w:ascii="Courier New" w:hAnsi="Courier New" w:cs="Courier New"/>
          <w:lang w:val="es-ES_tradnl"/>
        </w:rPr>
      </w:pPr>
      <w:r>
        <w:rPr>
          <w:rFonts w:ascii="Courier New" w:hAnsi="Courier New" w:cs="Courier New"/>
          <w:lang w:val="es-ES_tradnl"/>
        </w:rPr>
        <w:t>(Abintestato)</w:t>
      </w:r>
      <w:r w:rsidR="005C5763" w:rsidRPr="00ED5DA7">
        <w:rPr>
          <w:rFonts w:ascii="Courier New" w:hAnsi="Courier New" w:cs="Courier New"/>
          <w:lang w:val="es-ES_tradnl"/>
        </w:rPr>
        <w:t xml:space="preserve"> </w:t>
      </w:r>
      <w:r>
        <w:rPr>
          <w:rFonts w:ascii="Courier New" w:hAnsi="Courier New" w:cs="Courier New"/>
          <w:lang w:val="es-ES_tradnl"/>
        </w:rPr>
        <w:t>B</w:t>
      </w:r>
      <w:r w:rsidR="005C5763" w:rsidRPr="00ED5DA7">
        <w:rPr>
          <w:rFonts w:ascii="Courier New" w:hAnsi="Courier New" w:cs="Courier New"/>
          <w:lang w:val="es-ES_tradnl"/>
        </w:rPr>
        <w:t>asta con la declaración judicial de herederos o el acta de notoriedad (76</w:t>
      </w:r>
      <w:r>
        <w:rPr>
          <w:rFonts w:ascii="Courier New" w:hAnsi="Courier New" w:cs="Courier New"/>
          <w:lang w:val="es-ES_tradnl"/>
        </w:rPr>
        <w:t>.</w:t>
      </w:r>
      <w:r w:rsidR="005C5763" w:rsidRPr="00ED5DA7">
        <w:rPr>
          <w:rFonts w:ascii="Courier New" w:hAnsi="Courier New" w:cs="Courier New"/>
          <w:lang w:val="es-ES_tradnl"/>
        </w:rPr>
        <w:t xml:space="preserve">2 RH), porque los certificados de defunción y del Registro General de Actos de Ultima Voluntad ya se aportan en </w:t>
      </w:r>
      <w:r>
        <w:rPr>
          <w:rFonts w:ascii="Courier New" w:hAnsi="Courier New" w:cs="Courier New"/>
          <w:lang w:val="es-ES_tradnl"/>
        </w:rPr>
        <w:t>su tramitación</w:t>
      </w:r>
      <w:r w:rsidR="005C5763" w:rsidRPr="00ED5DA7">
        <w:rPr>
          <w:rFonts w:ascii="Courier New" w:hAnsi="Courier New" w:cs="Courier New"/>
          <w:lang w:val="es-ES_tradnl"/>
        </w:rPr>
        <w:t xml:space="preserve">. </w:t>
      </w:r>
    </w:p>
    <w:p w:rsidR="004859D4" w:rsidRPr="00ED5DA7" w:rsidRDefault="004859D4" w:rsidP="004859D4">
      <w:pPr>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406" w:right="39"/>
        <w:jc w:val="both"/>
        <w:rPr>
          <w:rFonts w:ascii="Courier New" w:hAnsi="Courier New" w:cs="Courier New"/>
          <w:lang w:val="es-ES_tradnl"/>
        </w:rPr>
      </w:pPr>
    </w:p>
    <w:p w:rsidR="005C5763" w:rsidRPr="00ED5DA7" w:rsidRDefault="004859D4" w:rsidP="004859D4">
      <w:pPr>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2812" w:right="39"/>
        <w:jc w:val="both"/>
        <w:rPr>
          <w:rFonts w:ascii="Courier New" w:hAnsi="Courier New" w:cs="Courier New"/>
          <w:lang w:val="es-ES_tradnl"/>
        </w:rPr>
      </w:pPr>
      <w:r>
        <w:rPr>
          <w:rFonts w:ascii="Courier New" w:hAnsi="Courier New" w:cs="Courier New"/>
        </w:rPr>
        <w:t xml:space="preserve">Es </w:t>
      </w:r>
      <w:r w:rsidRPr="004859D4">
        <w:rPr>
          <w:rFonts w:ascii="Courier New" w:hAnsi="Courier New" w:cs="Courier New"/>
        </w:rPr>
        <w:t xml:space="preserve">defecto no presentar </w:t>
      </w:r>
      <w:r>
        <w:rPr>
          <w:rFonts w:ascii="Courier New" w:hAnsi="Courier New" w:cs="Courier New"/>
        </w:rPr>
        <w:t>dichos</w:t>
      </w:r>
      <w:r w:rsidRPr="004859D4">
        <w:rPr>
          <w:rFonts w:ascii="Courier New" w:hAnsi="Courier New" w:cs="Courier New"/>
        </w:rPr>
        <w:t xml:space="preserve"> certificados</w:t>
      </w:r>
      <w:r>
        <w:rPr>
          <w:rFonts w:ascii="Courier New" w:hAnsi="Courier New" w:cs="Courier New"/>
        </w:rPr>
        <w:t xml:space="preserve"> (</w:t>
      </w:r>
      <w:r w:rsidRPr="004859D4">
        <w:rPr>
          <w:rFonts w:ascii="Courier New" w:hAnsi="Courier New" w:cs="Courier New"/>
        </w:rPr>
        <w:t>o no relacionarse en el título o resultar contradictorios con éste</w:t>
      </w:r>
      <w:r>
        <w:rPr>
          <w:rFonts w:ascii="Courier New" w:hAnsi="Courier New" w:cs="Courier New"/>
        </w:rPr>
        <w:t>)</w:t>
      </w:r>
      <w:r w:rsidRPr="004859D4">
        <w:rPr>
          <w:rFonts w:ascii="Courier New" w:hAnsi="Courier New" w:cs="Courier New"/>
        </w:rPr>
        <w:t>. No se considera contradictorio el certificado del Registro General de Actos de Ultima Voluntad cuando fuere negativo u omitiere el título sucesorio en que se base el documento presentado, si este título fuera de fecha posterior a los consignados en el certificado</w:t>
      </w:r>
      <w:r>
        <w:rPr>
          <w:rFonts w:ascii="Courier New" w:hAnsi="Courier New" w:cs="Courier New"/>
        </w:rPr>
        <w:t xml:space="preserve"> </w:t>
      </w:r>
      <w:r w:rsidR="005C5763" w:rsidRPr="00ED5DA7">
        <w:rPr>
          <w:rFonts w:ascii="Courier New" w:hAnsi="Courier New" w:cs="Courier New"/>
          <w:lang w:val="es-ES_tradnl"/>
        </w:rPr>
        <w:t>(78 RH).</w:t>
      </w:r>
    </w:p>
    <w:p w:rsidR="00221E15" w:rsidRPr="00ED5DA7" w:rsidRDefault="00221E15" w:rsidP="0000705B">
      <w:pPr>
        <w:pStyle w:val="Sangradetextonormal"/>
        <w:ind w:right="39" w:firstLine="0"/>
        <w:rPr>
          <w:rFonts w:ascii="Courier New" w:hAnsi="Courier New" w:cs="Courier New"/>
          <w:sz w:val="20"/>
        </w:rPr>
      </w:pPr>
    </w:p>
    <w:p w:rsidR="005C5763" w:rsidRPr="00ED5DA7" w:rsidRDefault="005C5763" w:rsidP="00007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9"/>
        <w:rPr>
          <w:rFonts w:ascii="Courier New" w:hAnsi="Courier New" w:cs="Courier New"/>
          <w:lang w:val="es-ES_tradnl"/>
        </w:rPr>
      </w:pPr>
    </w:p>
    <w:p w:rsidR="005C5763" w:rsidRPr="00ED5DA7" w:rsidRDefault="005C5763" w:rsidP="0000705B">
      <w:pPr>
        <w:pBdr>
          <w:top w:val="single" w:sz="4" w:space="1" w:color="auto"/>
          <w:left w:val="single" w:sz="4" w:space="4" w:color="auto"/>
          <w:bottom w:val="single" w:sz="4" w:space="1" w:color="auto"/>
          <w:right w:val="single" w:sz="4" w:space="4"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center"/>
        <w:rPr>
          <w:rFonts w:ascii="Courier New" w:hAnsi="Courier New" w:cs="Courier New"/>
          <w:b/>
          <w:bCs/>
          <w:lang w:val="es-ES_tradnl"/>
        </w:rPr>
      </w:pPr>
      <w:r w:rsidRPr="00ED5DA7">
        <w:rPr>
          <w:rFonts w:ascii="Courier New" w:hAnsi="Courier New" w:cs="Courier New"/>
          <w:b/>
          <w:bCs/>
          <w:lang w:val="es-ES_tradnl"/>
        </w:rPr>
        <w:t>INSCRIPCI</w:t>
      </w:r>
      <w:r w:rsidR="00350211" w:rsidRPr="00ED5DA7">
        <w:rPr>
          <w:rFonts w:ascii="Courier New" w:hAnsi="Courier New" w:cs="Courier New"/>
          <w:b/>
          <w:bCs/>
          <w:lang w:val="es-ES_tradnl"/>
        </w:rPr>
        <w:t>Ó</w:t>
      </w:r>
      <w:r w:rsidRPr="00ED5DA7">
        <w:rPr>
          <w:rFonts w:ascii="Courier New" w:hAnsi="Courier New" w:cs="Courier New"/>
          <w:b/>
          <w:bCs/>
          <w:lang w:val="es-ES_tradnl"/>
        </w:rPr>
        <w:t xml:space="preserve">N A FAVOR DEL HEREDERO </w:t>
      </w:r>
      <w:r w:rsidR="008A29E9" w:rsidRPr="00ED5DA7">
        <w:rPr>
          <w:rFonts w:ascii="Courier New" w:hAnsi="Courier New" w:cs="Courier New"/>
          <w:b/>
          <w:bCs/>
          <w:lang w:val="es-ES_tradnl"/>
        </w:rPr>
        <w:t>Ú</w:t>
      </w:r>
      <w:r w:rsidRPr="00ED5DA7">
        <w:rPr>
          <w:rFonts w:ascii="Courier New" w:hAnsi="Courier New" w:cs="Courier New"/>
          <w:b/>
          <w:bCs/>
          <w:lang w:val="es-ES_tradnl"/>
        </w:rPr>
        <w:t>NICO</w:t>
      </w:r>
    </w:p>
    <w:p w:rsidR="005C5763" w:rsidRPr="00ED5DA7" w:rsidRDefault="005C5763" w:rsidP="00007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lang w:val="es-ES_tradnl"/>
        </w:rPr>
      </w:pPr>
    </w:p>
    <w:p w:rsidR="00603AA8" w:rsidRDefault="00603AA8" w:rsidP="0000705B">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lang w:val="es-ES_tradnl"/>
        </w:rPr>
      </w:pPr>
    </w:p>
    <w:p w:rsidR="00603AA8" w:rsidRDefault="005C5763" w:rsidP="0000705B">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b/>
          <w:bCs/>
          <w:lang w:val="es-ES_tradnl"/>
        </w:rPr>
      </w:pPr>
      <w:r w:rsidRPr="00ED5DA7">
        <w:rPr>
          <w:rFonts w:ascii="Courier New" w:hAnsi="Courier New" w:cs="Courier New"/>
          <w:b/>
          <w:bCs/>
          <w:lang w:val="es-ES_tradnl"/>
        </w:rPr>
        <w:t>14</w:t>
      </w:r>
      <w:r w:rsidR="00603AA8">
        <w:rPr>
          <w:rFonts w:ascii="Courier New" w:hAnsi="Courier New" w:cs="Courier New"/>
          <w:b/>
          <w:bCs/>
          <w:lang w:val="es-ES_tradnl"/>
        </w:rPr>
        <w:t>.</w:t>
      </w:r>
      <w:r w:rsidRPr="00ED5DA7">
        <w:rPr>
          <w:rFonts w:ascii="Courier New" w:hAnsi="Courier New" w:cs="Courier New"/>
          <w:b/>
          <w:bCs/>
          <w:lang w:val="es-ES_tradnl"/>
        </w:rPr>
        <w:t>3 LH</w:t>
      </w:r>
      <w:r w:rsidR="00603AA8">
        <w:rPr>
          <w:rFonts w:ascii="Courier New" w:hAnsi="Courier New" w:cs="Courier New"/>
          <w:b/>
          <w:bCs/>
          <w:lang w:val="es-ES_tradnl"/>
        </w:rPr>
        <w:t xml:space="preserve">  </w:t>
      </w:r>
      <w:r w:rsidR="00603AA8" w:rsidRPr="00446BE9">
        <w:rPr>
          <w:rFonts w:ascii="Courier New" w:hAnsi="Courier New" w:cs="Courier New"/>
          <w:b/>
          <w:bCs/>
          <w:i/>
          <w:color w:val="808080"/>
        </w:rPr>
        <w:t>Cuando se tratare de heredero único, y no exista ningún interesado con derecho a legítima, ni tampoco Comisario o persona autorizada para adjudicar la herencia, el título de la sucesión, acompañado de los documentos a que se refiere el artículo dieciséis de esta Ley, bastará para inscribir directamente a favor del heredero los bienes y derechos de que en el Registro era titular el causante</w:t>
      </w:r>
    </w:p>
    <w:p w:rsidR="00603AA8" w:rsidRDefault="00603AA8" w:rsidP="0000705B">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b/>
          <w:bCs/>
          <w:lang w:val="es-ES_tradnl"/>
        </w:rPr>
      </w:pPr>
    </w:p>
    <w:p w:rsidR="00431024" w:rsidRDefault="00431024" w:rsidP="00857193">
      <w:pPr>
        <w:pStyle w:val="Sangra3detindependiente"/>
        <w:ind w:left="703" w:right="39" w:firstLine="0"/>
        <w:rPr>
          <w:rFonts w:ascii="Courier New" w:hAnsi="Courier New" w:cs="Courier New"/>
          <w:sz w:val="20"/>
        </w:rPr>
      </w:pPr>
      <w:r>
        <w:rPr>
          <w:rFonts w:ascii="Courier New" w:hAnsi="Courier New" w:cs="Courier New"/>
          <w:sz w:val="20"/>
        </w:rPr>
        <w:t>“</w:t>
      </w:r>
      <w:r w:rsidRPr="00603AA8">
        <w:rPr>
          <w:rFonts w:ascii="Courier New" w:hAnsi="Courier New" w:cs="Courier New"/>
          <w:b/>
          <w:sz w:val="20"/>
        </w:rPr>
        <w:t>legítima</w:t>
      </w:r>
      <w:r>
        <w:rPr>
          <w:rFonts w:ascii="Courier New" w:hAnsi="Courier New" w:cs="Courier New"/>
          <w:sz w:val="20"/>
        </w:rPr>
        <w:t xml:space="preserve">” </w:t>
      </w:r>
      <w:r w:rsidRPr="00ED5DA7">
        <w:rPr>
          <w:rFonts w:ascii="Courier New" w:hAnsi="Courier New" w:cs="Courier New"/>
          <w:iCs/>
          <w:sz w:val="20"/>
        </w:rPr>
        <w:t xml:space="preserve">Si </w:t>
      </w:r>
      <w:r w:rsidRPr="00ED5DA7">
        <w:rPr>
          <w:rFonts w:ascii="Courier New" w:hAnsi="Courier New" w:cs="Courier New"/>
          <w:sz w:val="20"/>
        </w:rPr>
        <w:t xml:space="preserve">el heredero concurre con legitimarios, salvo en Cataluña </w:t>
      </w:r>
      <w:r>
        <w:rPr>
          <w:rFonts w:ascii="Courier New" w:hAnsi="Courier New" w:cs="Courier New"/>
          <w:sz w:val="20"/>
        </w:rPr>
        <w:t xml:space="preserve">y Galicia </w:t>
      </w:r>
      <w:r w:rsidRPr="00ED5DA7">
        <w:rPr>
          <w:rFonts w:ascii="Courier New" w:hAnsi="Courier New" w:cs="Courier New"/>
          <w:sz w:val="20"/>
        </w:rPr>
        <w:t xml:space="preserve">(donde la legítima es un simple crédito) y en Navarra (donde no tiene contenido patrimonial), no puede </w:t>
      </w:r>
      <w:r>
        <w:rPr>
          <w:rFonts w:ascii="Courier New" w:hAnsi="Courier New" w:cs="Courier New"/>
          <w:sz w:val="20"/>
        </w:rPr>
        <w:t xml:space="preserve">(sin su consentimiento) </w:t>
      </w:r>
      <w:r w:rsidRPr="00ED5DA7">
        <w:rPr>
          <w:rFonts w:ascii="Courier New" w:hAnsi="Courier New" w:cs="Courier New"/>
          <w:sz w:val="20"/>
        </w:rPr>
        <w:t xml:space="preserve">inscribir los bienes </w:t>
      </w:r>
      <w:r w:rsidR="00857193">
        <w:rPr>
          <w:rFonts w:ascii="Courier New" w:hAnsi="Courier New" w:cs="Courier New"/>
          <w:sz w:val="20"/>
        </w:rPr>
        <w:t xml:space="preserve">sin </w:t>
      </w:r>
      <w:r w:rsidRPr="00ED5DA7">
        <w:rPr>
          <w:rFonts w:ascii="Courier New" w:hAnsi="Courier New" w:cs="Courier New"/>
          <w:sz w:val="20"/>
        </w:rPr>
        <w:t>acredit</w:t>
      </w:r>
      <w:r w:rsidR="00857193">
        <w:rPr>
          <w:rFonts w:ascii="Courier New" w:hAnsi="Courier New" w:cs="Courier New"/>
          <w:sz w:val="20"/>
        </w:rPr>
        <w:t>ar</w:t>
      </w:r>
      <w:r w:rsidRPr="00ED5DA7">
        <w:rPr>
          <w:rFonts w:ascii="Courier New" w:hAnsi="Courier New" w:cs="Courier New"/>
          <w:sz w:val="20"/>
        </w:rPr>
        <w:t xml:space="preserve"> </w:t>
      </w:r>
      <w:r w:rsidR="00857193">
        <w:rPr>
          <w:rFonts w:ascii="Courier New" w:hAnsi="Courier New" w:cs="Courier New"/>
          <w:sz w:val="20"/>
        </w:rPr>
        <w:t>su previo pago (</w:t>
      </w:r>
      <w:r w:rsidRPr="00ED5DA7">
        <w:rPr>
          <w:rFonts w:ascii="Courier New" w:hAnsi="Courier New" w:cs="Courier New"/>
          <w:sz w:val="20"/>
        </w:rPr>
        <w:t xml:space="preserve">o </w:t>
      </w:r>
      <w:r>
        <w:rPr>
          <w:rFonts w:ascii="Courier New" w:hAnsi="Courier New" w:cs="Courier New"/>
          <w:sz w:val="20"/>
        </w:rPr>
        <w:t>la renuncia de los</w:t>
      </w:r>
      <w:r w:rsidRPr="00ED5DA7">
        <w:rPr>
          <w:rFonts w:ascii="Courier New" w:hAnsi="Courier New" w:cs="Courier New"/>
          <w:sz w:val="20"/>
        </w:rPr>
        <w:t xml:space="preserve"> legitimarlos</w:t>
      </w:r>
      <w:r w:rsidR="00857193">
        <w:rPr>
          <w:rFonts w:ascii="Courier New" w:hAnsi="Courier New" w:cs="Courier New"/>
          <w:sz w:val="20"/>
        </w:rPr>
        <w:t>)</w:t>
      </w:r>
      <w:r w:rsidRPr="00ED5DA7">
        <w:rPr>
          <w:rFonts w:ascii="Courier New" w:hAnsi="Courier New" w:cs="Courier New"/>
          <w:sz w:val="20"/>
        </w:rPr>
        <w:t xml:space="preserve">.  </w:t>
      </w:r>
    </w:p>
    <w:p w:rsidR="00857193" w:rsidRDefault="00857193" w:rsidP="00857193">
      <w:pPr>
        <w:pStyle w:val="Sangra3detindependiente"/>
        <w:ind w:left="703" w:right="39" w:firstLine="0"/>
        <w:rPr>
          <w:rFonts w:ascii="Courier New" w:hAnsi="Courier New" w:cs="Courier New"/>
          <w:sz w:val="20"/>
        </w:rPr>
      </w:pPr>
    </w:p>
    <w:p w:rsidR="005C5763" w:rsidRDefault="00603AA8" w:rsidP="00857193">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703" w:right="39"/>
        <w:jc w:val="both"/>
        <w:rPr>
          <w:rFonts w:ascii="Courier New" w:hAnsi="Courier New" w:cs="Courier New"/>
          <w:lang w:val="es-ES_tradnl"/>
        </w:rPr>
      </w:pPr>
      <w:r>
        <w:rPr>
          <w:rFonts w:ascii="Courier New" w:hAnsi="Courier New" w:cs="Courier New"/>
          <w:iCs/>
          <w:lang w:val="es-ES_tradnl"/>
        </w:rPr>
        <w:t>“</w:t>
      </w:r>
      <w:r w:rsidRPr="00603AA8">
        <w:rPr>
          <w:rFonts w:ascii="Courier New" w:hAnsi="Courier New" w:cs="Courier New"/>
          <w:b/>
          <w:iCs/>
          <w:lang w:val="es-ES_tradnl"/>
        </w:rPr>
        <w:t>documentos</w:t>
      </w:r>
      <w:r>
        <w:rPr>
          <w:rFonts w:ascii="Courier New" w:hAnsi="Courier New" w:cs="Courier New"/>
          <w:iCs/>
          <w:lang w:val="es-ES_tradnl"/>
        </w:rPr>
        <w:t xml:space="preserve">” </w:t>
      </w:r>
      <w:r w:rsidR="005C5763" w:rsidRPr="00ED5DA7">
        <w:rPr>
          <w:rFonts w:ascii="Courier New" w:hAnsi="Courier New" w:cs="Courier New"/>
          <w:iCs/>
          <w:lang w:val="es-ES_tradnl"/>
        </w:rPr>
        <w:t xml:space="preserve">Si </w:t>
      </w:r>
      <w:r w:rsidR="005C5763" w:rsidRPr="00ED5DA7">
        <w:rPr>
          <w:rFonts w:ascii="Courier New" w:hAnsi="Courier New" w:cs="Courier New"/>
          <w:lang w:val="es-ES_tradnl"/>
        </w:rPr>
        <w:t>el título sucesorio no señala individualmente los bienes hereditarios, el heredero puede acreditarlo mediante:</w:t>
      </w:r>
    </w:p>
    <w:p w:rsidR="00603AA8" w:rsidRPr="00ED5DA7" w:rsidRDefault="00603AA8" w:rsidP="00857193">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703" w:right="39"/>
        <w:jc w:val="both"/>
        <w:rPr>
          <w:rFonts w:ascii="Courier New" w:hAnsi="Courier New" w:cs="Courier New"/>
          <w:lang w:val="es-ES_tradnl"/>
        </w:rPr>
      </w:pPr>
    </w:p>
    <w:p w:rsidR="005C5763" w:rsidRPr="00ED5DA7" w:rsidRDefault="005C5763" w:rsidP="00857193">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1157" w:right="39"/>
        <w:jc w:val="both"/>
        <w:rPr>
          <w:rFonts w:ascii="Courier New" w:hAnsi="Courier New" w:cs="Courier New"/>
          <w:lang w:val="es-ES_tradnl"/>
        </w:rPr>
      </w:pPr>
      <w:r w:rsidRPr="00ED5DA7">
        <w:rPr>
          <w:rFonts w:ascii="Courier New" w:hAnsi="Courier New" w:cs="Courier New"/>
          <w:lang w:val="es-ES_tradnl"/>
        </w:rPr>
        <w:t>Solicitud privada en la que se relacionen los bienes</w:t>
      </w:r>
      <w:r w:rsidR="00603AA8">
        <w:rPr>
          <w:rFonts w:ascii="Courier New" w:hAnsi="Courier New" w:cs="Courier New"/>
          <w:lang w:val="es-ES_tradnl"/>
        </w:rPr>
        <w:t xml:space="preserve"> (</w:t>
      </w:r>
      <w:r w:rsidRPr="00ED5DA7">
        <w:rPr>
          <w:rFonts w:ascii="Courier New" w:hAnsi="Courier New" w:cs="Courier New"/>
          <w:lang w:val="es-ES_tradnl"/>
        </w:rPr>
        <w:t>firma legitimada notarialmente</w:t>
      </w:r>
      <w:r w:rsidR="00603AA8">
        <w:rPr>
          <w:rFonts w:ascii="Courier New" w:hAnsi="Courier New" w:cs="Courier New"/>
          <w:lang w:val="es-ES_tradnl"/>
        </w:rPr>
        <w:t>/</w:t>
      </w:r>
      <w:r w:rsidRPr="00ED5DA7">
        <w:rPr>
          <w:rFonts w:ascii="Courier New" w:hAnsi="Courier New" w:cs="Courier New"/>
          <w:lang w:val="es-ES_tradnl"/>
        </w:rPr>
        <w:t>ratificada ante el Registrador</w:t>
      </w:r>
      <w:r w:rsidR="00603AA8">
        <w:rPr>
          <w:rFonts w:ascii="Courier New" w:hAnsi="Courier New" w:cs="Courier New"/>
          <w:lang w:val="es-ES_tradnl"/>
        </w:rPr>
        <w:t>)</w:t>
      </w:r>
      <w:r w:rsidRPr="00ED5DA7">
        <w:rPr>
          <w:rFonts w:ascii="Courier New" w:hAnsi="Courier New" w:cs="Courier New"/>
          <w:lang w:val="es-ES_tradnl"/>
        </w:rPr>
        <w:tab/>
      </w:r>
    </w:p>
    <w:p w:rsidR="00603AA8" w:rsidRDefault="00603AA8" w:rsidP="00857193">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1157" w:right="39"/>
        <w:jc w:val="both"/>
        <w:rPr>
          <w:rFonts w:ascii="Courier New" w:hAnsi="Courier New" w:cs="Courier New"/>
          <w:lang w:val="es-ES_tradnl"/>
        </w:rPr>
      </w:pPr>
    </w:p>
    <w:p w:rsidR="005C5763" w:rsidRPr="00ED5DA7" w:rsidRDefault="005C5763" w:rsidP="00857193">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1157" w:right="39"/>
        <w:jc w:val="both"/>
        <w:rPr>
          <w:rFonts w:ascii="Courier New" w:hAnsi="Courier New" w:cs="Courier New"/>
          <w:lang w:val="es-ES_tradnl"/>
        </w:rPr>
      </w:pPr>
      <w:r w:rsidRPr="00ED5DA7">
        <w:rPr>
          <w:rFonts w:ascii="Courier New" w:hAnsi="Courier New" w:cs="Courier New"/>
          <w:lang w:val="es-ES_tradnl"/>
        </w:rPr>
        <w:t>E</w:t>
      </w:r>
      <w:r w:rsidR="00603AA8">
        <w:rPr>
          <w:rFonts w:ascii="Courier New" w:hAnsi="Courier New" w:cs="Courier New"/>
          <w:lang w:val="es-ES_tradnl"/>
        </w:rPr>
        <w:t>P</w:t>
      </w:r>
      <w:r w:rsidRPr="00ED5DA7">
        <w:rPr>
          <w:rFonts w:ascii="Courier New" w:hAnsi="Courier New" w:cs="Courier New"/>
          <w:lang w:val="es-ES_tradnl"/>
        </w:rPr>
        <w:t xml:space="preserve"> de </w:t>
      </w:r>
      <w:r w:rsidR="00603AA8">
        <w:rPr>
          <w:rFonts w:ascii="Courier New" w:hAnsi="Courier New" w:cs="Courier New"/>
          <w:lang w:val="es-ES_tradnl"/>
        </w:rPr>
        <w:t>“</w:t>
      </w:r>
      <w:r w:rsidRPr="00ED5DA7">
        <w:rPr>
          <w:rFonts w:ascii="Courier New" w:hAnsi="Courier New" w:cs="Courier New"/>
          <w:lang w:val="es-ES_tradnl"/>
        </w:rPr>
        <w:t>manifestación de herencia</w:t>
      </w:r>
      <w:r w:rsidR="00603AA8">
        <w:rPr>
          <w:rFonts w:ascii="Courier New" w:hAnsi="Courier New" w:cs="Courier New"/>
          <w:lang w:val="es-ES_tradnl"/>
        </w:rPr>
        <w:t>” (opcional)</w:t>
      </w:r>
      <w:r w:rsidRPr="00ED5DA7">
        <w:rPr>
          <w:rFonts w:ascii="Courier New" w:hAnsi="Courier New" w:cs="Courier New"/>
          <w:lang w:val="es-ES_tradnl"/>
        </w:rPr>
        <w:t xml:space="preserve"> </w:t>
      </w:r>
    </w:p>
    <w:p w:rsidR="00603AA8" w:rsidRDefault="00603AA8" w:rsidP="00857193">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1157" w:right="39"/>
        <w:jc w:val="both"/>
        <w:rPr>
          <w:rFonts w:ascii="Courier New" w:hAnsi="Courier New" w:cs="Courier New"/>
          <w:lang w:val="es-ES_tradnl"/>
        </w:rPr>
      </w:pPr>
    </w:p>
    <w:p w:rsidR="005C5763" w:rsidRDefault="005C5763" w:rsidP="00857193">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1157" w:right="39"/>
        <w:jc w:val="both"/>
        <w:rPr>
          <w:rFonts w:ascii="Courier New" w:hAnsi="Courier New" w:cs="Courier New"/>
          <w:lang w:val="es-ES_tradnl"/>
        </w:rPr>
      </w:pPr>
      <w:r w:rsidRPr="00ED5DA7">
        <w:rPr>
          <w:rFonts w:ascii="Courier New" w:hAnsi="Courier New" w:cs="Courier New"/>
          <w:lang w:val="es-ES_tradnl"/>
        </w:rPr>
        <w:t>Testimonio de sentencia firme</w:t>
      </w:r>
      <w:r w:rsidR="00603AA8">
        <w:rPr>
          <w:rFonts w:ascii="Courier New" w:hAnsi="Courier New" w:cs="Courier New"/>
          <w:lang w:val="es-ES_tradnl"/>
        </w:rPr>
        <w:t xml:space="preserve"> (</w:t>
      </w:r>
      <w:r w:rsidRPr="00ED5DA7">
        <w:rPr>
          <w:rFonts w:ascii="Courier New" w:hAnsi="Courier New" w:cs="Courier New"/>
          <w:lang w:val="es-ES_tradnl"/>
        </w:rPr>
        <w:t>s</w:t>
      </w:r>
      <w:r w:rsidR="00603AA8">
        <w:rPr>
          <w:rFonts w:ascii="Courier New" w:hAnsi="Courier New" w:cs="Courier New"/>
          <w:lang w:val="es-ES_tradnl"/>
        </w:rPr>
        <w:t>upuesto de impugnación del</w:t>
      </w:r>
      <w:r w:rsidRPr="00ED5DA7">
        <w:rPr>
          <w:rFonts w:ascii="Courier New" w:hAnsi="Courier New" w:cs="Courier New"/>
          <w:lang w:val="es-ES_tradnl"/>
        </w:rPr>
        <w:t xml:space="preserve"> título sucesorio</w:t>
      </w:r>
      <w:r w:rsidR="00603AA8">
        <w:rPr>
          <w:rFonts w:ascii="Courier New" w:hAnsi="Courier New" w:cs="Courier New"/>
          <w:lang w:val="es-ES_tradnl"/>
        </w:rPr>
        <w:t>)</w:t>
      </w:r>
    </w:p>
    <w:p w:rsidR="00603AA8" w:rsidRPr="00ED5DA7" w:rsidRDefault="00603AA8" w:rsidP="00857193">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1157" w:right="39"/>
        <w:jc w:val="both"/>
        <w:rPr>
          <w:rFonts w:ascii="Courier New" w:hAnsi="Courier New" w:cs="Courier New"/>
          <w:lang w:val="es-ES_tradnl"/>
        </w:rPr>
      </w:pPr>
    </w:p>
    <w:p w:rsidR="00431024" w:rsidRDefault="00431024" w:rsidP="00857193">
      <w:pPr>
        <w:pStyle w:val="Sangra3detindependiente"/>
        <w:ind w:left="703" w:right="39" w:firstLine="0"/>
        <w:rPr>
          <w:rFonts w:ascii="Courier New" w:hAnsi="Courier New" w:cs="Courier New"/>
          <w:sz w:val="20"/>
        </w:rPr>
      </w:pPr>
      <w:r>
        <w:rPr>
          <w:rFonts w:ascii="Courier New" w:hAnsi="Courier New" w:cs="Courier New"/>
          <w:sz w:val="20"/>
        </w:rPr>
        <w:t>“</w:t>
      </w:r>
      <w:r w:rsidRPr="00431024">
        <w:rPr>
          <w:rFonts w:ascii="Courier New" w:hAnsi="Courier New" w:cs="Courier New"/>
          <w:b/>
          <w:sz w:val="20"/>
        </w:rPr>
        <w:t>inscribir</w:t>
      </w:r>
      <w:r>
        <w:rPr>
          <w:rFonts w:ascii="Courier New" w:hAnsi="Courier New" w:cs="Courier New"/>
          <w:sz w:val="20"/>
        </w:rPr>
        <w:t>”, pero no para inmatricular (</w:t>
      </w:r>
      <w:r w:rsidRPr="00ED5DA7">
        <w:rPr>
          <w:rFonts w:ascii="Courier New" w:hAnsi="Courier New" w:cs="Courier New"/>
          <w:sz w:val="20"/>
        </w:rPr>
        <w:t>RDGRN 14 diciembre 2016</w:t>
      </w:r>
      <w:r>
        <w:rPr>
          <w:rFonts w:ascii="Courier New" w:hAnsi="Courier New" w:cs="Courier New"/>
          <w:sz w:val="20"/>
        </w:rPr>
        <w:t>)</w:t>
      </w:r>
    </w:p>
    <w:p w:rsidR="00431024" w:rsidRDefault="00431024" w:rsidP="00857193">
      <w:pPr>
        <w:pStyle w:val="Sangra3detindependiente"/>
        <w:ind w:left="703" w:right="39" w:firstLine="0"/>
        <w:rPr>
          <w:rFonts w:ascii="Courier New" w:hAnsi="Courier New" w:cs="Courier New"/>
          <w:sz w:val="20"/>
        </w:rPr>
      </w:pPr>
    </w:p>
    <w:p w:rsidR="00857193" w:rsidRDefault="00903165" w:rsidP="00903165">
      <w:pPr>
        <w:pStyle w:val="Sangra3detindependiente"/>
        <w:ind w:right="39" w:firstLine="0"/>
        <w:rPr>
          <w:rFonts w:ascii="Courier New" w:hAnsi="Courier New" w:cs="Courier New"/>
          <w:sz w:val="20"/>
        </w:rPr>
      </w:pPr>
      <w:r>
        <w:rPr>
          <w:rFonts w:ascii="Courier New" w:hAnsi="Courier New" w:cs="Courier New"/>
          <w:sz w:val="20"/>
        </w:rPr>
        <w:t>Existiendo LEGADOS</w:t>
      </w:r>
      <w:r w:rsidR="00857193">
        <w:rPr>
          <w:rFonts w:ascii="Courier New" w:hAnsi="Courier New" w:cs="Courier New"/>
          <w:sz w:val="20"/>
        </w:rPr>
        <w:t>:</w:t>
      </w:r>
    </w:p>
    <w:p w:rsidR="00857193" w:rsidRDefault="00857193" w:rsidP="00857193">
      <w:pPr>
        <w:pStyle w:val="Sangra3detindependiente"/>
        <w:ind w:left="703" w:right="39" w:firstLine="0"/>
        <w:rPr>
          <w:rFonts w:ascii="Courier New" w:hAnsi="Courier New" w:cs="Courier New"/>
          <w:sz w:val="20"/>
        </w:rPr>
      </w:pPr>
    </w:p>
    <w:p w:rsidR="00857193" w:rsidRDefault="00857193" w:rsidP="00903165">
      <w:pPr>
        <w:pStyle w:val="Sangra3detindependiente"/>
        <w:ind w:left="703" w:right="39" w:firstLine="0"/>
        <w:rPr>
          <w:rFonts w:ascii="Courier New" w:hAnsi="Courier New" w:cs="Courier New"/>
          <w:sz w:val="20"/>
        </w:rPr>
      </w:pPr>
      <w:r>
        <w:rPr>
          <w:rFonts w:ascii="Courier New" w:hAnsi="Courier New" w:cs="Courier New"/>
          <w:sz w:val="20"/>
        </w:rPr>
        <w:t>D</w:t>
      </w:r>
      <w:r w:rsidRPr="00ED5DA7">
        <w:rPr>
          <w:rFonts w:ascii="Courier New" w:hAnsi="Courier New" w:cs="Courier New"/>
          <w:sz w:val="20"/>
        </w:rPr>
        <w:t xml:space="preserve">e </w:t>
      </w:r>
      <w:r w:rsidRPr="00857193">
        <w:rPr>
          <w:rFonts w:ascii="Courier New" w:hAnsi="Courier New" w:cs="Courier New"/>
          <w:b/>
          <w:sz w:val="20"/>
        </w:rPr>
        <w:t>parte alícuota</w:t>
      </w:r>
      <w:r w:rsidRPr="00ED5DA7">
        <w:rPr>
          <w:rFonts w:ascii="Courier New" w:hAnsi="Courier New" w:cs="Courier New"/>
          <w:sz w:val="20"/>
        </w:rPr>
        <w:t xml:space="preserve">, </w:t>
      </w:r>
      <w:r>
        <w:rPr>
          <w:rFonts w:ascii="Courier New" w:hAnsi="Courier New" w:cs="Courier New"/>
          <w:sz w:val="20"/>
        </w:rPr>
        <w:t>es precisa previa</w:t>
      </w:r>
      <w:r w:rsidRPr="00ED5DA7">
        <w:rPr>
          <w:rFonts w:ascii="Courier New" w:hAnsi="Courier New" w:cs="Courier New"/>
          <w:sz w:val="20"/>
        </w:rPr>
        <w:t xml:space="preserve"> partición.</w:t>
      </w:r>
      <w:r>
        <w:rPr>
          <w:rFonts w:ascii="Courier New" w:hAnsi="Courier New" w:cs="Courier New"/>
          <w:sz w:val="20"/>
        </w:rPr>
        <w:t xml:space="preserve"> </w:t>
      </w:r>
    </w:p>
    <w:p w:rsidR="00857193" w:rsidRDefault="00857193" w:rsidP="00903165">
      <w:pPr>
        <w:pStyle w:val="Sangra3detindependiente"/>
        <w:ind w:left="703" w:right="39" w:firstLine="0"/>
        <w:rPr>
          <w:rFonts w:ascii="Courier New" w:hAnsi="Courier New" w:cs="Courier New"/>
          <w:sz w:val="20"/>
        </w:rPr>
      </w:pPr>
    </w:p>
    <w:p w:rsidR="00857193" w:rsidRPr="00ED5DA7" w:rsidRDefault="00857193" w:rsidP="00903165">
      <w:pPr>
        <w:pStyle w:val="Sangra3detindependiente"/>
        <w:ind w:left="1406" w:right="39" w:firstLine="0"/>
        <w:rPr>
          <w:rFonts w:ascii="Courier New" w:hAnsi="Courier New" w:cs="Courier New"/>
          <w:sz w:val="20"/>
        </w:rPr>
      </w:pPr>
      <w:r>
        <w:rPr>
          <w:rFonts w:ascii="Courier New" w:hAnsi="Courier New" w:cs="Courier New"/>
          <w:sz w:val="20"/>
        </w:rPr>
        <w:t>Idem en presencia de bienes pertenecientes a la disuelta sociedad de gananciales del causante.</w:t>
      </w:r>
    </w:p>
    <w:p w:rsidR="00857193" w:rsidRDefault="00857193" w:rsidP="00903165">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703" w:right="39"/>
        <w:jc w:val="both"/>
        <w:rPr>
          <w:rFonts w:ascii="Courier New" w:hAnsi="Courier New" w:cs="Courier New"/>
          <w:lang w:val="es-ES_tradnl"/>
        </w:rPr>
      </w:pPr>
    </w:p>
    <w:p w:rsidR="00857193" w:rsidRDefault="00857193" w:rsidP="00903165">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703" w:right="39"/>
        <w:jc w:val="both"/>
        <w:rPr>
          <w:rFonts w:ascii="Courier New" w:hAnsi="Courier New" w:cs="Courier New"/>
          <w:lang w:val="es-ES_tradnl"/>
        </w:rPr>
      </w:pPr>
      <w:r>
        <w:rPr>
          <w:rFonts w:ascii="Courier New" w:hAnsi="Courier New" w:cs="Courier New"/>
          <w:lang w:val="es-ES_tradnl"/>
        </w:rPr>
        <w:lastRenderedPageBreak/>
        <w:t xml:space="preserve">47 </w:t>
      </w:r>
      <w:r w:rsidRPr="00857193">
        <w:rPr>
          <w:rFonts w:ascii="Courier New" w:hAnsi="Courier New" w:cs="Courier New"/>
        </w:rPr>
        <w:t xml:space="preserve">El legatario </w:t>
      </w:r>
      <w:r w:rsidRPr="00857193">
        <w:rPr>
          <w:rFonts w:ascii="Courier New" w:hAnsi="Courier New" w:cs="Courier New"/>
          <w:b/>
        </w:rPr>
        <w:t>de bienes inmuebles determinados o de créditos o pensiones consignados sobre ellos</w:t>
      </w:r>
      <w:r w:rsidRPr="00857193">
        <w:rPr>
          <w:rFonts w:ascii="Courier New" w:hAnsi="Courier New" w:cs="Courier New"/>
        </w:rPr>
        <w:t xml:space="preserve"> podrá pedir en cualquier tiempo anotación preventiva de su derecho.</w:t>
      </w:r>
    </w:p>
    <w:p w:rsidR="00857193" w:rsidRDefault="00857193" w:rsidP="00903165">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703" w:right="39"/>
        <w:jc w:val="both"/>
        <w:rPr>
          <w:rFonts w:ascii="Courier New" w:hAnsi="Courier New" w:cs="Courier New"/>
          <w:lang w:val="es-ES_tradnl"/>
        </w:rPr>
      </w:pPr>
    </w:p>
    <w:p w:rsidR="00857193" w:rsidRDefault="00857193" w:rsidP="00903165">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1457" w:right="39"/>
        <w:jc w:val="both"/>
        <w:rPr>
          <w:rFonts w:ascii="Courier New" w:hAnsi="Courier New" w:cs="Courier New"/>
          <w:lang w:val="es-ES_tradnl"/>
        </w:rPr>
      </w:pPr>
      <w:r>
        <w:rPr>
          <w:rFonts w:ascii="Courier New" w:hAnsi="Courier New" w:cs="Courier New"/>
          <w:lang w:val="es-ES_tradnl"/>
        </w:rPr>
        <w:t xml:space="preserve">Lógicamente </w:t>
      </w:r>
      <w:r w:rsidRPr="00ED5DA7">
        <w:rPr>
          <w:rFonts w:ascii="Courier New" w:hAnsi="Courier New" w:cs="Courier New"/>
          <w:lang w:val="es-ES_tradnl"/>
        </w:rPr>
        <w:t>los herederos no pueden inscribir</w:t>
      </w:r>
      <w:r>
        <w:rPr>
          <w:rFonts w:ascii="Courier New" w:hAnsi="Courier New" w:cs="Courier New"/>
          <w:lang w:val="es-ES_tradnl"/>
        </w:rPr>
        <w:t>los</w:t>
      </w:r>
      <w:r w:rsidRPr="00ED5DA7">
        <w:rPr>
          <w:rFonts w:ascii="Courier New" w:hAnsi="Courier New" w:cs="Courier New"/>
          <w:lang w:val="es-ES_tradnl"/>
        </w:rPr>
        <w:t xml:space="preserve"> a su favor</w:t>
      </w:r>
      <w:r>
        <w:rPr>
          <w:rFonts w:ascii="Courier New" w:hAnsi="Courier New" w:cs="Courier New"/>
          <w:lang w:val="es-ES_tradnl"/>
        </w:rPr>
        <w:t xml:space="preserve"> (</w:t>
      </w:r>
      <w:r w:rsidRPr="00ED5DA7">
        <w:rPr>
          <w:rFonts w:ascii="Courier New" w:hAnsi="Courier New" w:cs="Courier New"/>
          <w:lang w:val="es-ES_tradnl"/>
        </w:rPr>
        <w:t>si los demás de la herencia</w:t>
      </w:r>
      <w:r>
        <w:rPr>
          <w:rFonts w:ascii="Courier New" w:hAnsi="Courier New" w:cs="Courier New"/>
          <w:lang w:val="es-ES_tradnl"/>
        </w:rPr>
        <w:t xml:space="preserve">, </w:t>
      </w:r>
      <w:r w:rsidRPr="00ED5DA7">
        <w:rPr>
          <w:rFonts w:ascii="Courier New" w:hAnsi="Courier New" w:cs="Courier New"/>
          <w:lang w:val="es-ES_tradnl"/>
        </w:rPr>
        <w:t>151 RH)</w:t>
      </w:r>
    </w:p>
    <w:p w:rsidR="00857193" w:rsidRDefault="00857193" w:rsidP="00903165">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703" w:right="39"/>
        <w:jc w:val="both"/>
        <w:rPr>
          <w:rFonts w:ascii="Courier New" w:hAnsi="Courier New" w:cs="Courier New"/>
          <w:lang w:val="es-ES_tradnl"/>
        </w:rPr>
      </w:pPr>
    </w:p>
    <w:p w:rsidR="00857193" w:rsidRDefault="00857193" w:rsidP="00903165">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703" w:right="39"/>
        <w:jc w:val="both"/>
        <w:rPr>
          <w:rFonts w:ascii="Courier New" w:hAnsi="Courier New" w:cs="Courier New"/>
        </w:rPr>
      </w:pPr>
      <w:r>
        <w:rPr>
          <w:rFonts w:ascii="Courier New" w:hAnsi="Courier New" w:cs="Courier New"/>
          <w:lang w:val="es-ES_tradnl"/>
        </w:rPr>
        <w:t xml:space="preserve">48 </w:t>
      </w:r>
      <w:r w:rsidRPr="00857193">
        <w:rPr>
          <w:rFonts w:ascii="Courier New" w:hAnsi="Courier New" w:cs="Courier New"/>
        </w:rPr>
        <w:t xml:space="preserve">El legatario </w:t>
      </w:r>
      <w:r w:rsidRPr="00857193">
        <w:rPr>
          <w:rFonts w:ascii="Courier New" w:hAnsi="Courier New" w:cs="Courier New"/>
          <w:b/>
        </w:rPr>
        <w:t>de género o cantidad</w:t>
      </w:r>
      <w:r w:rsidRPr="00857193">
        <w:rPr>
          <w:rFonts w:ascii="Courier New" w:hAnsi="Courier New" w:cs="Courier New"/>
        </w:rPr>
        <w:t xml:space="preserve"> podrá pedir la anotación preventiva de su valor, dentro de los </w:t>
      </w:r>
      <w:r>
        <w:rPr>
          <w:rFonts w:ascii="Courier New" w:hAnsi="Courier New" w:cs="Courier New"/>
        </w:rPr>
        <w:t>180</w:t>
      </w:r>
      <w:r w:rsidRPr="00857193">
        <w:rPr>
          <w:rFonts w:ascii="Courier New" w:hAnsi="Courier New" w:cs="Courier New"/>
        </w:rPr>
        <w:t xml:space="preserve"> días siguientes a la muerte del testador</w:t>
      </w:r>
      <w:r>
        <w:rPr>
          <w:rFonts w:ascii="Courier New" w:hAnsi="Courier New" w:cs="Courier New"/>
        </w:rPr>
        <w:t>...</w:t>
      </w:r>
    </w:p>
    <w:p w:rsidR="00857193" w:rsidRDefault="00857193" w:rsidP="00903165">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703" w:right="39"/>
        <w:jc w:val="both"/>
        <w:rPr>
          <w:rFonts w:ascii="Courier New" w:hAnsi="Courier New" w:cs="Courier New"/>
          <w:lang w:val="es-ES_tradnl"/>
        </w:rPr>
      </w:pPr>
    </w:p>
    <w:p w:rsidR="00857193" w:rsidRDefault="00857193" w:rsidP="00903165">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703" w:right="39"/>
        <w:jc w:val="both"/>
        <w:rPr>
          <w:rFonts w:ascii="Courier New" w:hAnsi="Courier New" w:cs="Courier New"/>
          <w:lang w:val="es-ES_tradnl"/>
        </w:rPr>
      </w:pPr>
    </w:p>
    <w:p w:rsidR="00857193" w:rsidRDefault="00857193" w:rsidP="00903165">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1406" w:right="39"/>
        <w:jc w:val="both"/>
        <w:rPr>
          <w:rFonts w:ascii="Courier New" w:hAnsi="Courier New" w:cs="Courier New"/>
        </w:rPr>
      </w:pPr>
      <w:r>
        <w:rPr>
          <w:rFonts w:ascii="Courier New" w:hAnsi="Courier New" w:cs="Courier New"/>
          <w:lang w:val="es-ES_tradnl"/>
        </w:rPr>
        <w:t xml:space="preserve">49 </w:t>
      </w:r>
      <w:r w:rsidRPr="00857193">
        <w:rPr>
          <w:rFonts w:ascii="Courier New" w:hAnsi="Courier New" w:cs="Courier New"/>
        </w:rPr>
        <w:t xml:space="preserve">Si el heredero quisiere inscribir a su favor los bienes de la herencia o anotar su derecho hereditario </w:t>
      </w:r>
      <w:r w:rsidRPr="00857193">
        <w:rPr>
          <w:rFonts w:ascii="Courier New" w:hAnsi="Courier New" w:cs="Courier New"/>
          <w:i/>
        </w:rPr>
        <w:t xml:space="preserve">dentro del expresado plazo de los </w:t>
      </w:r>
      <w:r>
        <w:rPr>
          <w:rFonts w:ascii="Courier New" w:hAnsi="Courier New" w:cs="Courier New"/>
          <w:i/>
        </w:rPr>
        <w:t>180</w:t>
      </w:r>
      <w:r w:rsidRPr="00857193">
        <w:rPr>
          <w:rFonts w:ascii="Courier New" w:hAnsi="Courier New" w:cs="Courier New"/>
          <w:i/>
        </w:rPr>
        <w:t xml:space="preserve"> días</w:t>
      </w:r>
      <w:r w:rsidRPr="00857193">
        <w:rPr>
          <w:rFonts w:ascii="Courier New" w:hAnsi="Courier New" w:cs="Courier New"/>
        </w:rPr>
        <w:t>, y no hubiere para ello impedimento legal, podrá hacerlo, con tal de que renuncien previamente y en escritura pública todos los legatarios a su derecho de anotación, o que en defecto de renuncia expresa se les notifique judicialmente, con treinta días de anticipación, la solicitud del heredero</w:t>
      </w:r>
      <w:r>
        <w:rPr>
          <w:rFonts w:ascii="Courier New" w:hAnsi="Courier New" w:cs="Courier New"/>
        </w:rPr>
        <w:t>...</w:t>
      </w:r>
    </w:p>
    <w:p w:rsidR="005C5763" w:rsidRPr="00ED5DA7" w:rsidRDefault="005C5763" w:rsidP="00903165">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lang w:val="es-ES_tradnl"/>
        </w:rPr>
      </w:pPr>
    </w:p>
    <w:p w:rsidR="005C5763" w:rsidRPr="00ED5DA7" w:rsidRDefault="005C5763" w:rsidP="0000705B">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lang w:val="es-ES_tradnl"/>
        </w:rPr>
      </w:pPr>
    </w:p>
    <w:p w:rsidR="008A29E9" w:rsidRPr="00ED5DA7" w:rsidRDefault="008A29E9" w:rsidP="0000705B">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lang w:val="es-ES_tradnl"/>
        </w:rPr>
      </w:pPr>
    </w:p>
    <w:p w:rsidR="005C5763" w:rsidRPr="00ED5DA7" w:rsidRDefault="005C5763" w:rsidP="00857193">
      <w:pPr>
        <w:pBdr>
          <w:top w:val="single" w:sz="4" w:space="1" w:color="auto"/>
          <w:left w:val="single" w:sz="4" w:space="4" w:color="auto"/>
          <w:bottom w:val="single" w:sz="4" w:space="1" w:color="auto"/>
          <w:right w:val="single" w:sz="4" w:space="4"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39"/>
        <w:jc w:val="center"/>
        <w:rPr>
          <w:rFonts w:ascii="Courier New" w:hAnsi="Courier New" w:cs="Courier New"/>
          <w:b/>
          <w:bCs/>
          <w:iCs/>
          <w:lang w:val="es-ES_tradnl"/>
        </w:rPr>
      </w:pPr>
      <w:r w:rsidRPr="00ED5DA7">
        <w:rPr>
          <w:rFonts w:ascii="Courier New" w:hAnsi="Courier New" w:cs="Courier New"/>
          <w:b/>
          <w:bCs/>
          <w:iCs/>
          <w:lang w:val="es-ES_tradnl"/>
        </w:rPr>
        <w:t>INSCRIPCION DE PARTICIONES</w:t>
      </w:r>
    </w:p>
    <w:p w:rsidR="005C5763" w:rsidRPr="00ED5DA7" w:rsidRDefault="005C5763" w:rsidP="00007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9"/>
        <w:rPr>
          <w:rFonts w:ascii="Courier New" w:hAnsi="Courier New" w:cs="Courier New"/>
          <w:lang w:val="es-ES_tradnl"/>
        </w:rPr>
      </w:pPr>
    </w:p>
    <w:p w:rsidR="00D96555" w:rsidRDefault="00D96555" w:rsidP="0000705B">
      <w:pPr>
        <w:tabs>
          <w:tab w:val="left" w:pos="2592"/>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b/>
          <w:bCs/>
          <w:lang w:val="es-ES_tradnl"/>
        </w:rPr>
      </w:pPr>
    </w:p>
    <w:p w:rsidR="005C5763" w:rsidRDefault="00112DC7" w:rsidP="0000705B">
      <w:pPr>
        <w:tabs>
          <w:tab w:val="left" w:pos="2592"/>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b/>
          <w:bCs/>
          <w:i/>
          <w:iCs/>
          <w:lang w:val="es-ES_tradnl"/>
        </w:rPr>
      </w:pPr>
      <w:r w:rsidRPr="00ED5DA7">
        <w:rPr>
          <w:rFonts w:ascii="Courier New" w:hAnsi="Courier New" w:cs="Courier New"/>
          <w:b/>
          <w:bCs/>
          <w:lang w:val="es-ES_tradnl"/>
        </w:rPr>
        <w:t>14.</w:t>
      </w:r>
      <w:r w:rsidR="005C5763" w:rsidRPr="00ED5DA7">
        <w:rPr>
          <w:rFonts w:ascii="Courier New" w:hAnsi="Courier New" w:cs="Courier New"/>
          <w:b/>
          <w:bCs/>
          <w:lang w:val="es-ES_tradnl"/>
        </w:rPr>
        <w:t>2 LH</w:t>
      </w:r>
      <w:r w:rsidR="005C5763" w:rsidRPr="00ED5DA7">
        <w:rPr>
          <w:rFonts w:ascii="Courier New" w:hAnsi="Courier New" w:cs="Courier New"/>
          <w:lang w:val="es-ES_tradnl"/>
        </w:rPr>
        <w:t xml:space="preserve"> </w:t>
      </w:r>
      <w:r w:rsidR="005C5763" w:rsidRPr="00D96555">
        <w:rPr>
          <w:rFonts w:ascii="Courier New" w:hAnsi="Courier New" w:cs="Courier New"/>
          <w:b/>
          <w:bCs/>
          <w:i/>
          <w:iCs/>
          <w:lang w:val="es-ES_tradnl"/>
        </w:rPr>
        <w:t xml:space="preserve">Para inscribir bienes y adjudicaciones concretas deberán determinarse en escritura pública o por sentencia firme los bienes, o parte indivisa de los mismos que correspondan o se adjudiquen a cada titular. </w:t>
      </w:r>
      <w:r w:rsidR="005C5763" w:rsidRPr="00ED5DA7">
        <w:rPr>
          <w:rFonts w:ascii="Courier New" w:hAnsi="Courier New" w:cs="Courier New"/>
          <w:b/>
          <w:bCs/>
          <w:i/>
          <w:iCs/>
          <w:lang w:val="es-ES_tradnl"/>
        </w:rPr>
        <w:t xml:space="preserve"> </w:t>
      </w:r>
    </w:p>
    <w:p w:rsidR="00D96555" w:rsidRDefault="00D96555" w:rsidP="0000705B">
      <w:pPr>
        <w:tabs>
          <w:tab w:val="left" w:pos="2592"/>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lang w:val="es-ES_tradnl"/>
        </w:rPr>
      </w:pPr>
    </w:p>
    <w:p w:rsidR="00903165" w:rsidRDefault="00903165" w:rsidP="00903165">
      <w:pPr>
        <w:tabs>
          <w:tab w:val="left" w:pos="2592"/>
          <w:tab w:val="left" w:pos="2880"/>
          <w:tab w:val="left" w:pos="3600"/>
          <w:tab w:val="left" w:pos="4320"/>
          <w:tab w:val="left" w:pos="5040"/>
          <w:tab w:val="left" w:pos="5760"/>
          <w:tab w:val="left" w:pos="6480"/>
          <w:tab w:val="left" w:pos="7200"/>
          <w:tab w:val="left" w:pos="7920"/>
          <w:tab w:val="left" w:pos="8640"/>
          <w:tab w:val="left" w:pos="9360"/>
        </w:tabs>
        <w:ind w:left="703" w:right="39"/>
        <w:jc w:val="both"/>
        <w:rPr>
          <w:rFonts w:ascii="Courier New" w:hAnsi="Courier New" w:cs="Courier New"/>
        </w:rPr>
      </w:pPr>
      <w:r>
        <w:rPr>
          <w:rFonts w:ascii="Courier New" w:hAnsi="Courier New" w:cs="Courier New"/>
        </w:rPr>
        <w:t>O, como detalla el art 80.1 LH:</w:t>
      </w:r>
    </w:p>
    <w:p w:rsidR="00903165" w:rsidRDefault="00903165" w:rsidP="00903165">
      <w:pPr>
        <w:tabs>
          <w:tab w:val="left" w:pos="2592"/>
          <w:tab w:val="left" w:pos="2880"/>
          <w:tab w:val="left" w:pos="3600"/>
          <w:tab w:val="left" w:pos="4320"/>
          <w:tab w:val="left" w:pos="5040"/>
          <w:tab w:val="left" w:pos="5760"/>
          <w:tab w:val="left" w:pos="6480"/>
          <w:tab w:val="left" w:pos="7200"/>
          <w:tab w:val="left" w:pos="7920"/>
          <w:tab w:val="left" w:pos="8640"/>
          <w:tab w:val="left" w:pos="9360"/>
        </w:tabs>
        <w:ind w:left="703" w:right="39"/>
        <w:jc w:val="both"/>
        <w:rPr>
          <w:rFonts w:ascii="Courier New" w:hAnsi="Courier New" w:cs="Courier New"/>
        </w:rPr>
      </w:pPr>
    </w:p>
    <w:p w:rsidR="00903165" w:rsidRPr="00903165" w:rsidRDefault="00903165" w:rsidP="00903165">
      <w:pPr>
        <w:tabs>
          <w:tab w:val="left" w:pos="2592"/>
          <w:tab w:val="left" w:pos="2880"/>
          <w:tab w:val="left" w:pos="3600"/>
          <w:tab w:val="left" w:pos="4320"/>
          <w:tab w:val="left" w:pos="5040"/>
          <w:tab w:val="left" w:pos="5760"/>
          <w:tab w:val="left" w:pos="6480"/>
          <w:tab w:val="left" w:pos="7200"/>
          <w:tab w:val="left" w:pos="7920"/>
          <w:tab w:val="left" w:pos="8640"/>
          <w:tab w:val="left" w:pos="9360"/>
        </w:tabs>
        <w:ind w:left="1406" w:right="39"/>
        <w:jc w:val="both"/>
        <w:rPr>
          <w:rFonts w:ascii="Courier New" w:hAnsi="Courier New" w:cs="Courier New"/>
        </w:rPr>
      </w:pPr>
      <w:r w:rsidRPr="00903165">
        <w:rPr>
          <w:rFonts w:ascii="Courier New" w:hAnsi="Courier New" w:cs="Courier New"/>
        </w:rPr>
        <w:t xml:space="preserve">Escritura de </w:t>
      </w:r>
      <w:r w:rsidRPr="00903165">
        <w:rPr>
          <w:rFonts w:ascii="Courier New" w:hAnsi="Courier New" w:cs="Courier New"/>
          <w:u w:val="single"/>
        </w:rPr>
        <w:t>partición</w:t>
      </w:r>
      <w:r w:rsidRPr="00903165">
        <w:rPr>
          <w:rFonts w:ascii="Courier New" w:hAnsi="Courier New" w:cs="Courier New"/>
        </w:rPr>
        <w:t xml:space="preserve">, escritura o, en su caso, acta de </w:t>
      </w:r>
      <w:r w:rsidRPr="00903165">
        <w:rPr>
          <w:rFonts w:ascii="Courier New" w:hAnsi="Courier New" w:cs="Courier New"/>
          <w:u w:val="single"/>
        </w:rPr>
        <w:t>protocolización de operaciones particionales</w:t>
      </w:r>
      <w:r w:rsidRPr="00903165">
        <w:rPr>
          <w:rFonts w:ascii="Courier New" w:hAnsi="Courier New" w:cs="Courier New"/>
        </w:rPr>
        <w:t xml:space="preserve"> formalizadas con arreglo a las Leyes, o </w:t>
      </w:r>
      <w:r w:rsidRPr="00903165">
        <w:rPr>
          <w:rFonts w:ascii="Courier New" w:hAnsi="Courier New" w:cs="Courier New"/>
          <w:u w:val="single"/>
        </w:rPr>
        <w:t>resolución judicial firme</w:t>
      </w:r>
      <w:r w:rsidRPr="00903165">
        <w:rPr>
          <w:rFonts w:ascii="Courier New" w:hAnsi="Courier New" w:cs="Courier New"/>
        </w:rPr>
        <w:t xml:space="preserve"> en la que se determinen las adjudicaciones a cada interesado, cuando fuesen varios los herederos.</w:t>
      </w:r>
    </w:p>
    <w:p w:rsidR="00903165" w:rsidRDefault="00903165" w:rsidP="00903165">
      <w:pPr>
        <w:tabs>
          <w:tab w:val="left" w:pos="2592"/>
          <w:tab w:val="left" w:pos="2880"/>
          <w:tab w:val="left" w:pos="3600"/>
          <w:tab w:val="left" w:pos="4320"/>
          <w:tab w:val="left" w:pos="5040"/>
          <w:tab w:val="left" w:pos="5760"/>
          <w:tab w:val="left" w:pos="6480"/>
          <w:tab w:val="left" w:pos="7200"/>
          <w:tab w:val="left" w:pos="7920"/>
          <w:tab w:val="left" w:pos="8640"/>
          <w:tab w:val="left" w:pos="9360"/>
        </w:tabs>
        <w:ind w:left="1406" w:right="39"/>
        <w:jc w:val="both"/>
        <w:rPr>
          <w:rFonts w:ascii="Courier New" w:hAnsi="Courier New" w:cs="Courier New"/>
        </w:rPr>
      </w:pPr>
    </w:p>
    <w:p w:rsidR="00903165" w:rsidRPr="00903165" w:rsidRDefault="00903165" w:rsidP="00903165">
      <w:pPr>
        <w:tabs>
          <w:tab w:val="left" w:pos="2592"/>
          <w:tab w:val="left" w:pos="2880"/>
          <w:tab w:val="left" w:pos="3600"/>
          <w:tab w:val="left" w:pos="4320"/>
          <w:tab w:val="left" w:pos="5040"/>
          <w:tab w:val="left" w:pos="5760"/>
          <w:tab w:val="left" w:pos="6480"/>
          <w:tab w:val="left" w:pos="7200"/>
          <w:tab w:val="left" w:pos="7920"/>
          <w:tab w:val="left" w:pos="8640"/>
          <w:tab w:val="left" w:pos="9360"/>
        </w:tabs>
        <w:ind w:left="1406" w:right="39"/>
        <w:jc w:val="both"/>
        <w:rPr>
          <w:rFonts w:ascii="Courier New" w:hAnsi="Courier New" w:cs="Courier New"/>
        </w:rPr>
      </w:pPr>
      <w:r w:rsidRPr="00903165">
        <w:rPr>
          <w:rFonts w:ascii="Courier New" w:hAnsi="Courier New" w:cs="Courier New"/>
        </w:rPr>
        <w:t>Escritura de manifestación de herencia, cuando en caso de heredero único sea necesario con arreglo al artículo anterior.</w:t>
      </w:r>
    </w:p>
    <w:p w:rsidR="00903165" w:rsidRDefault="00903165" w:rsidP="00903165">
      <w:pPr>
        <w:tabs>
          <w:tab w:val="left" w:pos="2592"/>
          <w:tab w:val="left" w:pos="2880"/>
          <w:tab w:val="left" w:pos="3600"/>
          <w:tab w:val="left" w:pos="4320"/>
          <w:tab w:val="left" w:pos="5040"/>
          <w:tab w:val="left" w:pos="5760"/>
          <w:tab w:val="left" w:pos="6480"/>
          <w:tab w:val="left" w:pos="7200"/>
          <w:tab w:val="left" w:pos="7920"/>
          <w:tab w:val="left" w:pos="8640"/>
          <w:tab w:val="left" w:pos="9360"/>
        </w:tabs>
        <w:ind w:left="1406" w:right="39"/>
        <w:jc w:val="both"/>
        <w:rPr>
          <w:rFonts w:ascii="Courier New" w:hAnsi="Courier New" w:cs="Courier New"/>
        </w:rPr>
      </w:pPr>
    </w:p>
    <w:p w:rsidR="00903165" w:rsidRPr="00903165" w:rsidRDefault="00A80B20" w:rsidP="00903165">
      <w:pPr>
        <w:tabs>
          <w:tab w:val="left" w:pos="2592"/>
          <w:tab w:val="left" w:pos="2880"/>
          <w:tab w:val="left" w:pos="3600"/>
          <w:tab w:val="left" w:pos="4320"/>
          <w:tab w:val="left" w:pos="5040"/>
          <w:tab w:val="left" w:pos="5760"/>
          <w:tab w:val="left" w:pos="6480"/>
          <w:tab w:val="left" w:pos="7200"/>
          <w:tab w:val="left" w:pos="7920"/>
          <w:tab w:val="left" w:pos="8640"/>
          <w:tab w:val="left" w:pos="9360"/>
        </w:tabs>
        <w:ind w:left="1406" w:right="39"/>
        <w:jc w:val="both"/>
        <w:rPr>
          <w:rFonts w:ascii="Courier New" w:hAnsi="Courier New" w:cs="Courier New"/>
        </w:rPr>
      </w:pPr>
      <w:r w:rsidRPr="00A80B20">
        <w:rPr>
          <w:rFonts w:ascii="Courier New" w:hAnsi="Courier New" w:cs="Courier New"/>
        </w:rPr>
        <w:t>(PARTICIÓN PARCIAL)</w:t>
      </w:r>
      <w:r>
        <w:rPr>
          <w:rFonts w:ascii="Courier New" w:hAnsi="Courier New" w:cs="Courier New"/>
        </w:rPr>
        <w:t xml:space="preserve"> EP </w:t>
      </w:r>
      <w:r w:rsidR="00903165" w:rsidRPr="00A80B20">
        <w:rPr>
          <w:rFonts w:ascii="Courier New" w:hAnsi="Courier New" w:cs="Courier New"/>
        </w:rPr>
        <w:t xml:space="preserve">a la cual hayan prestado su </w:t>
      </w:r>
      <w:r w:rsidR="00903165" w:rsidRPr="00903165">
        <w:rPr>
          <w:rFonts w:ascii="Courier New" w:hAnsi="Courier New" w:cs="Courier New"/>
          <w:u w:val="single"/>
        </w:rPr>
        <w:t>consentimiento todos los interesados</w:t>
      </w:r>
      <w:r w:rsidR="00903165" w:rsidRPr="00903165">
        <w:rPr>
          <w:rFonts w:ascii="Courier New" w:hAnsi="Courier New" w:cs="Courier New"/>
        </w:rPr>
        <w:t>, si se adjudicare solamente una parte del caudal y éste fuera de su libre disposición.</w:t>
      </w:r>
    </w:p>
    <w:p w:rsidR="00B560CC" w:rsidRDefault="00B560CC" w:rsidP="0000705B">
      <w:pPr>
        <w:tabs>
          <w:tab w:val="left" w:pos="2592"/>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lang w:val="es-ES_tradnl"/>
        </w:rPr>
      </w:pPr>
    </w:p>
    <w:p w:rsidR="00903165" w:rsidRDefault="00903165" w:rsidP="0000705B">
      <w:pPr>
        <w:tabs>
          <w:tab w:val="left" w:pos="2592"/>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lang w:val="es-ES_tradnl"/>
        </w:rPr>
      </w:pPr>
    </w:p>
    <w:p w:rsidR="00903165" w:rsidRDefault="00D96555" w:rsidP="00903165">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lang w:val="es-ES_tradnl"/>
        </w:rPr>
      </w:pPr>
      <w:r w:rsidRPr="00D96555">
        <w:rPr>
          <w:rFonts w:ascii="Courier New" w:hAnsi="Courier New" w:cs="Courier New"/>
          <w:b/>
          <w:lang w:val="es-ES_tradnl"/>
        </w:rPr>
        <w:t>P</w:t>
      </w:r>
      <w:r w:rsidR="005C5763" w:rsidRPr="00D96555">
        <w:rPr>
          <w:rFonts w:ascii="Courier New" w:hAnsi="Courier New" w:cs="Courier New"/>
          <w:b/>
          <w:lang w:val="es-ES_tradnl"/>
        </w:rPr>
        <w:t>artición hecha por el testador</w:t>
      </w:r>
      <w:r w:rsidR="00903165">
        <w:rPr>
          <w:rFonts w:ascii="Courier New" w:hAnsi="Courier New" w:cs="Courier New"/>
          <w:b/>
          <w:lang w:val="es-ES_tradnl"/>
        </w:rPr>
        <w:t xml:space="preserve">. </w:t>
      </w:r>
      <w:r w:rsidR="00903165">
        <w:rPr>
          <w:rFonts w:ascii="Courier New" w:hAnsi="Courier New" w:cs="Courier New"/>
          <w:lang w:val="es-ES_tradnl"/>
        </w:rPr>
        <w:t>Basta presentar</w:t>
      </w:r>
      <w:r w:rsidR="005C5763" w:rsidRPr="00ED5DA7">
        <w:rPr>
          <w:rFonts w:ascii="Courier New" w:hAnsi="Courier New" w:cs="Courier New"/>
          <w:lang w:val="es-ES_tradnl"/>
        </w:rPr>
        <w:t xml:space="preserve"> el testamento</w:t>
      </w:r>
      <w:r w:rsidR="00903165">
        <w:rPr>
          <w:rFonts w:ascii="Courier New" w:hAnsi="Courier New" w:cs="Courier New"/>
          <w:lang w:val="es-ES_tradnl"/>
        </w:rPr>
        <w:t>.</w:t>
      </w:r>
    </w:p>
    <w:p w:rsidR="00903165" w:rsidRDefault="00903165" w:rsidP="00903165">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lang w:val="es-ES_tradnl"/>
        </w:rPr>
      </w:pPr>
    </w:p>
    <w:p w:rsidR="00903165" w:rsidRDefault="00903165" w:rsidP="007B4E53">
      <w:pPr>
        <w:pStyle w:val="Sangra3detindependiente"/>
        <w:ind w:left="703" w:right="39" w:firstLine="0"/>
        <w:rPr>
          <w:rFonts w:ascii="Courier New" w:hAnsi="Courier New" w:cs="Courier New"/>
          <w:sz w:val="20"/>
          <w:lang w:val="es-ES"/>
        </w:rPr>
      </w:pPr>
      <w:r>
        <w:rPr>
          <w:rFonts w:ascii="Courier New" w:hAnsi="Courier New" w:cs="Courier New"/>
          <w:sz w:val="20"/>
        </w:rPr>
        <w:t>Caso de pa</w:t>
      </w:r>
      <w:r w:rsidRPr="00ED5DA7">
        <w:rPr>
          <w:rFonts w:ascii="Courier New" w:hAnsi="Courier New" w:cs="Courier New"/>
          <w:sz w:val="20"/>
        </w:rPr>
        <w:t xml:space="preserve">go </w:t>
      </w:r>
      <w:r>
        <w:rPr>
          <w:rFonts w:ascii="Courier New" w:hAnsi="Courier New" w:cs="Courier New"/>
          <w:sz w:val="20"/>
        </w:rPr>
        <w:t xml:space="preserve">en metálico </w:t>
      </w:r>
      <w:r w:rsidRPr="00ED5DA7">
        <w:rPr>
          <w:rFonts w:ascii="Courier New" w:hAnsi="Courier New" w:cs="Courier New"/>
          <w:sz w:val="20"/>
        </w:rPr>
        <w:t xml:space="preserve">de la legítima, </w:t>
      </w:r>
      <w:r>
        <w:rPr>
          <w:rFonts w:ascii="Courier New" w:hAnsi="Courier New" w:cs="Courier New"/>
          <w:sz w:val="20"/>
        </w:rPr>
        <w:t>rige</w:t>
      </w:r>
      <w:r w:rsidRPr="00ED5DA7">
        <w:rPr>
          <w:rFonts w:ascii="Courier New" w:hAnsi="Courier New" w:cs="Courier New"/>
          <w:sz w:val="20"/>
        </w:rPr>
        <w:t xml:space="preserve">n </w:t>
      </w:r>
      <w:r w:rsidRPr="00857193">
        <w:rPr>
          <w:rFonts w:ascii="Courier New" w:hAnsi="Courier New" w:cs="Courier New"/>
          <w:b/>
          <w:sz w:val="20"/>
        </w:rPr>
        <w:t>841</w:t>
      </w:r>
      <w:r>
        <w:rPr>
          <w:rFonts w:ascii="Courier New" w:hAnsi="Courier New" w:cs="Courier New"/>
          <w:sz w:val="20"/>
        </w:rPr>
        <w:t xml:space="preserve"> y ss Cc y </w:t>
      </w:r>
      <w:r w:rsidRPr="00ED5DA7">
        <w:rPr>
          <w:rFonts w:ascii="Courier New" w:hAnsi="Courier New" w:cs="Courier New"/>
          <w:sz w:val="20"/>
        </w:rPr>
        <w:t>80</w:t>
      </w:r>
      <w:r>
        <w:rPr>
          <w:rFonts w:ascii="Courier New" w:hAnsi="Courier New" w:cs="Courier New"/>
          <w:sz w:val="20"/>
        </w:rPr>
        <w:t>.</w:t>
      </w:r>
      <w:r w:rsidRPr="00ED5DA7">
        <w:rPr>
          <w:rFonts w:ascii="Courier New" w:hAnsi="Courier New" w:cs="Courier New"/>
          <w:sz w:val="20"/>
        </w:rPr>
        <w:t>2 RH</w:t>
      </w:r>
      <w:r>
        <w:rPr>
          <w:rFonts w:ascii="Courier New" w:hAnsi="Courier New" w:cs="Courier New"/>
          <w:sz w:val="20"/>
        </w:rPr>
        <w:t xml:space="preserve"> (REMISIÓN): </w:t>
      </w:r>
      <w:r w:rsidRPr="00857193">
        <w:rPr>
          <w:rFonts w:ascii="Courier New" w:hAnsi="Courier New" w:cs="Courier New"/>
          <w:sz w:val="20"/>
          <w:lang w:val="es-ES"/>
        </w:rPr>
        <w:t>debe acompañarse documento en que conste</w:t>
      </w:r>
    </w:p>
    <w:p w:rsidR="00903165" w:rsidRDefault="00903165" w:rsidP="007B4E53">
      <w:pPr>
        <w:pStyle w:val="Sangra3detindependiente"/>
        <w:ind w:left="1406" w:right="39" w:firstLine="0"/>
        <w:rPr>
          <w:rFonts w:ascii="Courier New" w:hAnsi="Courier New" w:cs="Courier New"/>
          <w:sz w:val="20"/>
          <w:lang w:val="es-ES"/>
        </w:rPr>
      </w:pPr>
    </w:p>
    <w:p w:rsidR="00903165" w:rsidRDefault="00903165" w:rsidP="007B4E53">
      <w:pPr>
        <w:pStyle w:val="Sangra3detindependiente"/>
        <w:ind w:left="2109" w:right="39" w:firstLine="0"/>
        <w:rPr>
          <w:rFonts w:ascii="Courier New" w:hAnsi="Courier New" w:cs="Courier New"/>
          <w:sz w:val="20"/>
          <w:lang w:val="es-ES"/>
        </w:rPr>
      </w:pPr>
      <w:r w:rsidRPr="00857193">
        <w:rPr>
          <w:rFonts w:ascii="Courier New" w:hAnsi="Courier New" w:cs="Courier New"/>
          <w:sz w:val="20"/>
          <w:lang w:val="es-ES"/>
        </w:rPr>
        <w:t>la aceptación del adjudicatario</w:t>
      </w:r>
      <w:r>
        <w:rPr>
          <w:rFonts w:ascii="Courier New" w:hAnsi="Courier New" w:cs="Courier New"/>
          <w:sz w:val="20"/>
          <w:lang w:val="es-ES"/>
        </w:rPr>
        <w:t>/</w:t>
      </w:r>
      <w:r w:rsidRPr="00857193">
        <w:rPr>
          <w:rFonts w:ascii="Courier New" w:hAnsi="Courier New" w:cs="Courier New"/>
          <w:sz w:val="20"/>
          <w:lang w:val="es-ES"/>
        </w:rPr>
        <w:t xml:space="preserve">adjudicatarios </w:t>
      </w:r>
    </w:p>
    <w:p w:rsidR="00903165" w:rsidRDefault="00903165" w:rsidP="007B4E53">
      <w:pPr>
        <w:pStyle w:val="Sangra3detindependiente"/>
        <w:ind w:left="2109" w:right="39" w:firstLine="0"/>
        <w:rPr>
          <w:rFonts w:ascii="Courier New" w:hAnsi="Courier New" w:cs="Courier New"/>
          <w:sz w:val="20"/>
        </w:rPr>
      </w:pPr>
      <w:r w:rsidRPr="00857193">
        <w:rPr>
          <w:rFonts w:ascii="Courier New" w:hAnsi="Courier New" w:cs="Courier New"/>
          <w:sz w:val="20"/>
          <w:lang w:val="es-ES"/>
        </w:rPr>
        <w:t xml:space="preserve">la confirmación </w:t>
      </w:r>
      <w:r>
        <w:rPr>
          <w:rFonts w:ascii="Courier New" w:hAnsi="Courier New" w:cs="Courier New"/>
          <w:sz w:val="20"/>
          <w:lang w:val="es-ES"/>
        </w:rPr>
        <w:t xml:space="preserve">expresa </w:t>
      </w:r>
      <w:r w:rsidRPr="00857193">
        <w:rPr>
          <w:rFonts w:ascii="Courier New" w:hAnsi="Courier New" w:cs="Courier New"/>
          <w:sz w:val="20"/>
          <w:lang w:val="es-ES"/>
        </w:rPr>
        <w:t xml:space="preserve">de los demás hijos o descendientes o la aprobación </w:t>
      </w:r>
      <w:r>
        <w:rPr>
          <w:rFonts w:ascii="Courier New" w:hAnsi="Courier New" w:cs="Courier New"/>
          <w:sz w:val="20"/>
          <w:lang w:val="es-ES"/>
        </w:rPr>
        <w:t>por el LAJ/Notario</w:t>
      </w:r>
    </w:p>
    <w:p w:rsidR="00903165" w:rsidRDefault="00903165" w:rsidP="00903165">
      <w:pPr>
        <w:pStyle w:val="Sangra3detindependiente"/>
        <w:ind w:left="703" w:right="39" w:firstLine="0"/>
        <w:rPr>
          <w:rFonts w:ascii="Courier New" w:hAnsi="Courier New" w:cs="Courier New"/>
          <w:sz w:val="20"/>
        </w:rPr>
      </w:pPr>
    </w:p>
    <w:p w:rsidR="00903165" w:rsidRPr="00ED5DA7" w:rsidRDefault="00903165" w:rsidP="00903165">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lang w:val="es-ES_tradnl"/>
        </w:rPr>
      </w:pPr>
    </w:p>
    <w:p w:rsidR="005C5763" w:rsidRDefault="00903165" w:rsidP="0000705B">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lang w:val="es-ES_tradnl"/>
        </w:rPr>
      </w:pPr>
      <w:r w:rsidRPr="007B4E53">
        <w:rPr>
          <w:rFonts w:ascii="Courier New" w:hAnsi="Courier New" w:cs="Courier New"/>
          <w:b/>
          <w:lang w:val="es-ES_tradnl"/>
        </w:rPr>
        <w:t>P</w:t>
      </w:r>
      <w:r w:rsidR="005C5763" w:rsidRPr="007B4E53">
        <w:rPr>
          <w:rFonts w:ascii="Courier New" w:hAnsi="Courier New" w:cs="Courier New"/>
          <w:b/>
          <w:lang w:val="es-ES_tradnl"/>
        </w:rPr>
        <w:t>artición por contador-partidor</w:t>
      </w:r>
      <w:r w:rsidR="007B4E53">
        <w:rPr>
          <w:rFonts w:ascii="Courier New" w:hAnsi="Courier New" w:cs="Courier New"/>
          <w:b/>
          <w:lang w:val="es-ES_tradnl"/>
        </w:rPr>
        <w:t xml:space="preserve"> (testamentario/dativo)</w:t>
      </w:r>
      <w:r>
        <w:rPr>
          <w:rFonts w:ascii="Courier New" w:hAnsi="Courier New" w:cs="Courier New"/>
          <w:lang w:val="es-ES_tradnl"/>
        </w:rPr>
        <w:t>. Basta</w:t>
      </w:r>
      <w:r w:rsidR="005C5763" w:rsidRPr="00ED5DA7">
        <w:rPr>
          <w:rFonts w:ascii="Courier New" w:hAnsi="Courier New" w:cs="Courier New"/>
          <w:lang w:val="es-ES_tradnl"/>
        </w:rPr>
        <w:t xml:space="preserve"> acta de protocolización de las operaciones particionales</w:t>
      </w:r>
      <w:r w:rsidR="00923D00">
        <w:rPr>
          <w:rFonts w:ascii="Courier New" w:hAnsi="Courier New" w:cs="Courier New"/>
          <w:lang w:val="es-ES_tradnl"/>
        </w:rPr>
        <w:t xml:space="preserve"> (con observancia de la citación que contempla el art 1057.3 Cc)</w:t>
      </w:r>
    </w:p>
    <w:p w:rsidR="00903165" w:rsidRPr="00ED5DA7" w:rsidRDefault="00903165" w:rsidP="0000705B">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lang w:val="es-ES_tradnl"/>
        </w:rPr>
      </w:pPr>
    </w:p>
    <w:p w:rsidR="007B4E53" w:rsidRDefault="007B4E53" w:rsidP="0000705B">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lang w:val="es-ES_tradnl"/>
        </w:rPr>
      </w:pPr>
      <w:r>
        <w:rPr>
          <w:rFonts w:ascii="Courier New" w:hAnsi="Courier New" w:cs="Courier New"/>
          <w:lang w:val="es-ES_tradnl"/>
        </w:rPr>
        <w:t>P</w:t>
      </w:r>
      <w:r w:rsidR="005C5763" w:rsidRPr="00ED5DA7">
        <w:rPr>
          <w:rFonts w:ascii="Courier New" w:hAnsi="Courier New" w:cs="Courier New"/>
          <w:lang w:val="es-ES_tradnl"/>
        </w:rPr>
        <w:t xml:space="preserve">ara </w:t>
      </w:r>
      <w:r w:rsidR="00923D00">
        <w:rPr>
          <w:rFonts w:ascii="Courier New" w:hAnsi="Courier New" w:cs="Courier New"/>
          <w:lang w:val="es-ES_tradnl"/>
        </w:rPr>
        <w:t xml:space="preserve">su </w:t>
      </w:r>
      <w:r w:rsidR="005C5763" w:rsidRPr="00ED5DA7">
        <w:rPr>
          <w:rFonts w:ascii="Courier New" w:hAnsi="Courier New" w:cs="Courier New"/>
          <w:lang w:val="es-ES_tradnl"/>
        </w:rPr>
        <w:t>inscri</w:t>
      </w:r>
      <w:r w:rsidR="00923D00">
        <w:rPr>
          <w:rFonts w:ascii="Courier New" w:hAnsi="Courier New" w:cs="Courier New"/>
          <w:lang w:val="es-ES_tradnl"/>
        </w:rPr>
        <w:t>pción</w:t>
      </w:r>
      <w:r w:rsidR="005C5763" w:rsidRPr="00ED5DA7">
        <w:rPr>
          <w:rFonts w:ascii="Courier New" w:hAnsi="Courier New" w:cs="Courier New"/>
          <w:lang w:val="es-ES_tradnl"/>
        </w:rPr>
        <w:t xml:space="preserve"> </w:t>
      </w:r>
    </w:p>
    <w:p w:rsidR="007B4E53" w:rsidRDefault="007B4E53" w:rsidP="0000705B">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lang w:val="es-ES_tradnl"/>
        </w:rPr>
      </w:pPr>
    </w:p>
    <w:p w:rsidR="0015236E" w:rsidRDefault="007B4E53" w:rsidP="007B4E53">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703" w:right="39"/>
        <w:jc w:val="both"/>
        <w:rPr>
          <w:rFonts w:ascii="Courier New" w:hAnsi="Courier New" w:cs="Courier New"/>
          <w:lang w:val="es-ES_tradnl"/>
        </w:rPr>
      </w:pPr>
      <w:r>
        <w:rPr>
          <w:rFonts w:ascii="Courier New" w:hAnsi="Courier New" w:cs="Courier New"/>
          <w:lang w:val="es-ES_tradnl"/>
        </w:rPr>
        <w:t>NO</w:t>
      </w:r>
      <w:r w:rsidR="005C5763" w:rsidRPr="00ED5DA7">
        <w:rPr>
          <w:rFonts w:ascii="Courier New" w:hAnsi="Courier New" w:cs="Courier New"/>
          <w:lang w:val="es-ES_tradnl"/>
        </w:rPr>
        <w:t xml:space="preserve"> se requiere </w:t>
      </w:r>
      <w:r w:rsidR="00CB711E" w:rsidRPr="00ED5DA7">
        <w:rPr>
          <w:rFonts w:ascii="Courier New" w:hAnsi="Courier New" w:cs="Courier New"/>
          <w:lang w:val="es-ES_tradnl"/>
        </w:rPr>
        <w:t>aprobación de los herederos, ni siquiera de los legitimarios</w:t>
      </w:r>
      <w:r>
        <w:rPr>
          <w:rFonts w:ascii="Courier New" w:hAnsi="Courier New" w:cs="Courier New"/>
          <w:lang w:val="es-ES_tradnl"/>
        </w:rPr>
        <w:t xml:space="preserve"> </w:t>
      </w:r>
      <w:r w:rsidR="00CB711E" w:rsidRPr="00ED5DA7">
        <w:rPr>
          <w:rFonts w:ascii="Courier New" w:hAnsi="Courier New" w:cs="Courier New"/>
          <w:lang w:val="es-ES_tradnl"/>
        </w:rPr>
        <w:t>o de los herederos desheredados</w:t>
      </w:r>
      <w:r>
        <w:rPr>
          <w:rFonts w:ascii="Courier New" w:hAnsi="Courier New" w:cs="Courier New"/>
          <w:lang w:val="es-ES_tradnl"/>
        </w:rPr>
        <w:t xml:space="preserve"> (</w:t>
      </w:r>
      <w:r w:rsidR="0015236E" w:rsidRPr="00ED5DA7">
        <w:rPr>
          <w:rFonts w:ascii="Courier New" w:hAnsi="Courier New" w:cs="Courier New"/>
          <w:lang w:val="es-ES_tradnl"/>
        </w:rPr>
        <w:t>salvo que los desheredados al tiempo del testamento no h</w:t>
      </w:r>
      <w:r>
        <w:rPr>
          <w:rFonts w:ascii="Courier New" w:hAnsi="Courier New" w:cs="Courier New"/>
          <w:lang w:val="es-ES_tradnl"/>
        </w:rPr>
        <w:t>ubieran</w:t>
      </w:r>
      <w:r w:rsidR="0015236E" w:rsidRPr="00ED5DA7">
        <w:rPr>
          <w:rFonts w:ascii="Courier New" w:hAnsi="Courier New" w:cs="Courier New"/>
          <w:lang w:val="es-ES_tradnl"/>
        </w:rPr>
        <w:t xml:space="preserve"> nacido o no </w:t>
      </w:r>
      <w:r>
        <w:rPr>
          <w:rFonts w:ascii="Courier New" w:hAnsi="Courier New" w:cs="Courier New"/>
          <w:lang w:val="es-ES_tradnl"/>
        </w:rPr>
        <w:t xml:space="preserve">tuviese </w:t>
      </w:r>
      <w:r w:rsidR="0015236E" w:rsidRPr="00ED5DA7">
        <w:rPr>
          <w:rFonts w:ascii="Courier New" w:hAnsi="Courier New" w:cs="Courier New"/>
          <w:lang w:val="es-ES_tradnl"/>
        </w:rPr>
        <w:t xml:space="preserve">edad </w:t>
      </w:r>
      <w:r>
        <w:rPr>
          <w:rFonts w:ascii="Courier New" w:hAnsi="Courier New" w:cs="Courier New"/>
          <w:lang w:val="es-ES_tradnl"/>
        </w:rPr>
        <w:t xml:space="preserve">suficiente </w:t>
      </w:r>
      <w:r w:rsidR="0015236E" w:rsidRPr="00ED5DA7">
        <w:rPr>
          <w:rFonts w:ascii="Courier New" w:hAnsi="Courier New" w:cs="Courier New"/>
          <w:lang w:val="es-ES_tradnl"/>
        </w:rPr>
        <w:t xml:space="preserve">para que le </w:t>
      </w:r>
      <w:r>
        <w:rPr>
          <w:rFonts w:ascii="Courier New" w:hAnsi="Courier New" w:cs="Courier New"/>
          <w:lang w:val="es-ES_tradnl"/>
        </w:rPr>
        <w:t>fuera</w:t>
      </w:r>
      <w:r w:rsidR="0015236E" w:rsidRPr="00ED5DA7">
        <w:rPr>
          <w:rFonts w:ascii="Courier New" w:hAnsi="Courier New" w:cs="Courier New"/>
          <w:lang w:val="es-ES_tradnl"/>
        </w:rPr>
        <w:t xml:space="preserve"> jurídicamente imputable la causa legal de desheredación</w:t>
      </w:r>
      <w:r>
        <w:rPr>
          <w:rFonts w:ascii="Courier New" w:hAnsi="Courier New" w:cs="Courier New"/>
          <w:lang w:val="es-ES_tradnl"/>
        </w:rPr>
        <w:t xml:space="preserve"> alegada, </w:t>
      </w:r>
      <w:r w:rsidRPr="00ED5DA7">
        <w:rPr>
          <w:rFonts w:ascii="Courier New" w:hAnsi="Courier New" w:cs="Courier New"/>
          <w:lang w:val="es-ES_tradnl"/>
        </w:rPr>
        <w:t>RDGRN 1 sep 2016</w:t>
      </w:r>
      <w:r>
        <w:rPr>
          <w:rFonts w:ascii="Courier New" w:hAnsi="Courier New" w:cs="Courier New"/>
          <w:lang w:val="es-ES_tradnl"/>
        </w:rPr>
        <w:t>)</w:t>
      </w:r>
      <w:r w:rsidR="0015236E" w:rsidRPr="00ED5DA7">
        <w:rPr>
          <w:rFonts w:ascii="Courier New" w:hAnsi="Courier New" w:cs="Courier New"/>
          <w:lang w:val="es-ES_tradnl"/>
        </w:rPr>
        <w:t xml:space="preserve">. </w:t>
      </w:r>
    </w:p>
    <w:p w:rsidR="00923D00" w:rsidRDefault="00923D00" w:rsidP="007B4E53">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703" w:right="39"/>
        <w:jc w:val="both"/>
        <w:rPr>
          <w:rFonts w:ascii="Courier New" w:hAnsi="Courier New" w:cs="Courier New"/>
          <w:lang w:val="es-ES_tradnl"/>
        </w:rPr>
      </w:pPr>
    </w:p>
    <w:p w:rsidR="00923D00" w:rsidRDefault="00923D00" w:rsidP="00923D00">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1406" w:right="39"/>
        <w:jc w:val="both"/>
        <w:rPr>
          <w:rFonts w:ascii="Courier New" w:hAnsi="Courier New" w:cs="Courier New"/>
          <w:lang w:val="es-ES_tradnl"/>
        </w:rPr>
      </w:pPr>
      <w:r>
        <w:rPr>
          <w:rFonts w:ascii="Courier New" w:hAnsi="Courier New" w:cs="Courier New"/>
          <w:lang w:val="es-ES_tradnl"/>
        </w:rPr>
        <w:t xml:space="preserve">Se </w:t>
      </w:r>
      <w:r w:rsidRPr="00ED5DA7">
        <w:rPr>
          <w:rFonts w:ascii="Courier New" w:hAnsi="Courier New" w:cs="Courier New"/>
          <w:lang w:val="es-ES_tradnl"/>
        </w:rPr>
        <w:t>inscribe pero bajo condición suspensiva de que se produzca la aceptación</w:t>
      </w:r>
    </w:p>
    <w:p w:rsidR="007B4E53" w:rsidRPr="00ED5DA7" w:rsidRDefault="007B4E53" w:rsidP="0000705B">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lang w:val="es-ES_tradnl"/>
        </w:rPr>
      </w:pPr>
    </w:p>
    <w:p w:rsidR="005C5763" w:rsidRDefault="00923D00" w:rsidP="007B4E53">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703" w:right="39"/>
        <w:jc w:val="both"/>
        <w:rPr>
          <w:rFonts w:ascii="Courier New" w:hAnsi="Courier New" w:cs="Courier New"/>
          <w:lang w:val="es-ES_tradnl"/>
        </w:rPr>
      </w:pPr>
      <w:r>
        <w:rPr>
          <w:rFonts w:ascii="Courier New" w:hAnsi="Courier New" w:cs="Courier New"/>
          <w:lang w:val="es-ES_tradnl"/>
        </w:rPr>
        <w:t>L</w:t>
      </w:r>
      <w:r w:rsidR="005C5763" w:rsidRPr="00ED5DA7">
        <w:rPr>
          <w:rFonts w:ascii="Courier New" w:hAnsi="Courier New" w:cs="Courier New"/>
          <w:lang w:val="es-ES_tradnl"/>
        </w:rPr>
        <w:t xml:space="preserve">a partición hecha por contador-partidor dativo requiere </w:t>
      </w:r>
      <w:r>
        <w:rPr>
          <w:rFonts w:ascii="Courier New" w:hAnsi="Courier New" w:cs="Courier New"/>
          <w:lang w:val="es-ES_tradnl"/>
        </w:rPr>
        <w:t xml:space="preserve">aprobación </w:t>
      </w:r>
      <w:r w:rsidRPr="00923D00">
        <w:rPr>
          <w:rFonts w:ascii="Courier New" w:hAnsi="Courier New" w:cs="Courier New"/>
        </w:rPr>
        <w:t>del Secretario judicial o del Notario, salvo confirmación expresa de todos los herederos y legatarios</w:t>
      </w:r>
      <w:r>
        <w:rPr>
          <w:rFonts w:ascii="Courier New" w:hAnsi="Courier New" w:cs="Courier New"/>
        </w:rPr>
        <w:t xml:space="preserve"> </w:t>
      </w:r>
      <w:r w:rsidR="00CB711E" w:rsidRPr="00ED5DA7">
        <w:rPr>
          <w:rFonts w:ascii="Courier New" w:hAnsi="Courier New" w:cs="Courier New"/>
          <w:lang w:val="es-ES_tradnl"/>
        </w:rPr>
        <w:t>(1057</w:t>
      </w:r>
      <w:r>
        <w:rPr>
          <w:rFonts w:ascii="Courier New" w:hAnsi="Courier New" w:cs="Courier New"/>
          <w:lang w:val="es-ES_tradnl"/>
        </w:rPr>
        <w:t>.</w:t>
      </w:r>
      <w:r w:rsidR="00CB711E" w:rsidRPr="00ED5DA7">
        <w:rPr>
          <w:rFonts w:ascii="Courier New" w:hAnsi="Courier New" w:cs="Courier New"/>
          <w:lang w:val="es-ES_tradnl"/>
        </w:rPr>
        <w:t>2 Cc)</w:t>
      </w:r>
    </w:p>
    <w:p w:rsidR="00923D00" w:rsidRDefault="00923D00" w:rsidP="007B4E53">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703" w:right="39"/>
        <w:jc w:val="both"/>
        <w:rPr>
          <w:rFonts w:ascii="Courier New" w:hAnsi="Courier New" w:cs="Courier New"/>
          <w:lang w:val="es-ES_tradnl"/>
        </w:rPr>
      </w:pPr>
    </w:p>
    <w:p w:rsidR="00923D00" w:rsidRDefault="00923D00" w:rsidP="0000705B">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lang w:val="es-ES_tradnl"/>
        </w:rPr>
      </w:pPr>
    </w:p>
    <w:p w:rsidR="005C5763" w:rsidRDefault="00923D00" w:rsidP="0000705B">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lang w:val="es-ES_tradnl"/>
        </w:rPr>
      </w:pPr>
      <w:r w:rsidRPr="00923D00">
        <w:rPr>
          <w:rFonts w:ascii="Courier New" w:hAnsi="Courier New" w:cs="Courier New"/>
          <w:b/>
          <w:lang w:val="es-ES_tradnl"/>
        </w:rPr>
        <w:t>P</w:t>
      </w:r>
      <w:r w:rsidR="005C5763" w:rsidRPr="00923D00">
        <w:rPr>
          <w:rFonts w:ascii="Courier New" w:hAnsi="Courier New" w:cs="Courier New"/>
          <w:b/>
          <w:lang w:val="es-ES_tradnl"/>
        </w:rPr>
        <w:t>artición hecha por los herederos</w:t>
      </w:r>
      <w:r>
        <w:rPr>
          <w:rFonts w:ascii="Courier New" w:hAnsi="Courier New" w:cs="Courier New"/>
          <w:lang w:val="es-ES_tradnl"/>
        </w:rPr>
        <w:t>. Requiere</w:t>
      </w:r>
      <w:r w:rsidR="005C5763" w:rsidRPr="00ED5DA7">
        <w:rPr>
          <w:rFonts w:ascii="Courier New" w:hAnsi="Courier New" w:cs="Courier New"/>
          <w:lang w:val="es-ES_tradnl"/>
        </w:rPr>
        <w:t xml:space="preserve"> escritura pública</w:t>
      </w:r>
      <w:r>
        <w:rPr>
          <w:rFonts w:ascii="Courier New" w:hAnsi="Courier New" w:cs="Courier New"/>
          <w:lang w:val="es-ES_tradnl"/>
        </w:rPr>
        <w:t xml:space="preserve"> (en su caso de protocolización de operaciones particionales).</w:t>
      </w:r>
    </w:p>
    <w:p w:rsidR="00923D00" w:rsidRPr="00ED5DA7" w:rsidRDefault="00923D00" w:rsidP="0000705B">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lang w:val="es-ES_tradnl"/>
        </w:rPr>
      </w:pPr>
    </w:p>
    <w:p w:rsidR="00112DC7" w:rsidRDefault="00923D00" w:rsidP="00370003">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3" w:right="39"/>
        <w:jc w:val="both"/>
        <w:rPr>
          <w:rFonts w:ascii="Courier New" w:hAnsi="Courier New" w:cs="Courier New"/>
        </w:rPr>
      </w:pPr>
      <w:r>
        <w:rPr>
          <w:rFonts w:ascii="Courier New" w:hAnsi="Courier New" w:cs="Courier New"/>
        </w:rPr>
        <w:t xml:space="preserve">1058 </w:t>
      </w:r>
      <w:r w:rsidRPr="00923D00">
        <w:rPr>
          <w:rFonts w:ascii="Courier New" w:hAnsi="Courier New" w:cs="Courier New"/>
        </w:rPr>
        <w:t>Cuando el testador no hubiese hecho la partición, ni encomendado a otro esta facultad, si los herederos fueren mayores y tuvieren la libre administración de sus bienes, podrán distribuir la herencia de la manera que tengan por conveniente.</w:t>
      </w:r>
    </w:p>
    <w:p w:rsidR="00923D00" w:rsidRDefault="00923D00" w:rsidP="00370003">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3" w:right="39"/>
        <w:jc w:val="both"/>
        <w:rPr>
          <w:rFonts w:ascii="Courier New" w:hAnsi="Courier New" w:cs="Courier New"/>
        </w:rPr>
      </w:pPr>
    </w:p>
    <w:p w:rsidR="00923D00" w:rsidRPr="00ED5DA7" w:rsidRDefault="00923D00" w:rsidP="00370003">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3" w:right="39"/>
        <w:jc w:val="both"/>
        <w:rPr>
          <w:rFonts w:ascii="Courier New" w:hAnsi="Courier New" w:cs="Courier New"/>
          <w:lang w:val="es-ES_tradnl"/>
        </w:rPr>
      </w:pPr>
      <w:r>
        <w:rPr>
          <w:rFonts w:ascii="Courier New" w:hAnsi="Courier New" w:cs="Courier New"/>
          <w:lang w:val="es-ES_tradnl"/>
        </w:rPr>
        <w:t xml:space="preserve">1060 </w:t>
      </w:r>
      <w:r w:rsidRPr="00923D00">
        <w:rPr>
          <w:rFonts w:ascii="Courier New" w:hAnsi="Courier New" w:cs="Courier New"/>
        </w:rPr>
        <w:t>Cuando los menores o personas con capacidad modificada judicialmente estén legalmente representados en la partición, no será necesaria la intervención ni la autorización judicial, pero el tutor necesitará aprobación judicial de la partición efectuada. El defensor judicial designado para representar a un menor o persona con capacidad modificada judicialmente en una partición, deberá obtener la aprobación del Juez, si el Secretario judicial no hubiera dispuesto otra cosa al hacer el nombramiento.</w:t>
      </w:r>
    </w:p>
    <w:p w:rsidR="005C5763" w:rsidRPr="00ED5DA7" w:rsidRDefault="005C5763" w:rsidP="0000705B">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lang w:val="es-ES_tradnl"/>
        </w:rPr>
      </w:pPr>
    </w:p>
    <w:p w:rsidR="00B560CC" w:rsidRPr="00B560CC" w:rsidRDefault="00923D00" w:rsidP="0000705B">
      <w:pPr>
        <w:pStyle w:val="standardcharacter"/>
        <w:ind w:right="39"/>
        <w:jc w:val="both"/>
        <w:rPr>
          <w:rFonts w:ascii="Courier New" w:hAnsi="Courier New" w:cs="Courier New"/>
          <w:snapToGrid w:val="0"/>
          <w:lang w:val="es-ES_tradnl"/>
        </w:rPr>
      </w:pPr>
      <w:r w:rsidRPr="00923D00">
        <w:rPr>
          <w:rFonts w:ascii="Courier New" w:hAnsi="Courier New" w:cs="Courier New"/>
          <w:b/>
          <w:snapToGrid w:val="0"/>
          <w:lang w:val="es-ES_tradnl"/>
        </w:rPr>
        <w:t>Partición judicial</w:t>
      </w:r>
      <w:r w:rsidR="00370003">
        <w:rPr>
          <w:rFonts w:ascii="Courier New" w:hAnsi="Courier New" w:cs="Courier New"/>
          <w:b/>
          <w:snapToGrid w:val="0"/>
          <w:lang w:val="es-ES_tradnl"/>
        </w:rPr>
        <w:t xml:space="preserve">  </w:t>
      </w:r>
      <w:r w:rsidR="00B560CC" w:rsidRPr="00B560CC">
        <w:rPr>
          <w:rFonts w:ascii="Courier New" w:hAnsi="Courier New" w:cs="Courier New"/>
          <w:snapToGrid w:val="0"/>
          <w:lang w:val="es-ES_tradnl"/>
        </w:rPr>
        <w:t>(1059 Cc)</w:t>
      </w:r>
      <w:r w:rsidR="00B560CC">
        <w:rPr>
          <w:rFonts w:ascii="Courier New" w:hAnsi="Courier New" w:cs="Courier New"/>
          <w:b/>
          <w:snapToGrid w:val="0"/>
          <w:lang w:val="es-ES_tradnl"/>
        </w:rPr>
        <w:t xml:space="preserve"> </w:t>
      </w:r>
      <w:r w:rsidR="00370003" w:rsidRPr="00370003">
        <w:rPr>
          <w:rFonts w:ascii="Courier New" w:hAnsi="Courier New" w:cs="Courier New"/>
          <w:lang w:val="es-ES_tradnl"/>
        </w:rPr>
        <w:t xml:space="preserve">La RDGRN 13 abril 2000 afirma que el testimonio del decreto del LAJ aprobatorio de la partición, es documento público inscribible </w:t>
      </w:r>
      <w:r w:rsidR="00370003" w:rsidRPr="00370003">
        <w:rPr>
          <w:rFonts w:ascii="Courier New" w:hAnsi="Courier New" w:cs="Courier New"/>
          <w:i/>
          <w:lang w:val="es-ES_tradnl"/>
        </w:rPr>
        <w:t>sin necesidad de protocolización</w:t>
      </w:r>
      <w:r w:rsidR="00370003">
        <w:rPr>
          <w:rFonts w:ascii="Courier New" w:hAnsi="Courier New" w:cs="Courier New"/>
          <w:lang w:val="es-ES_tradnl"/>
        </w:rPr>
        <w:t xml:space="preserve"> </w:t>
      </w:r>
      <w:r w:rsidR="00370003" w:rsidRPr="00370003">
        <w:rPr>
          <w:rFonts w:ascii="Courier New" w:hAnsi="Courier New" w:cs="Courier New"/>
          <w:i/>
          <w:lang w:val="es-ES_tradnl"/>
        </w:rPr>
        <w:t>notarial</w:t>
      </w:r>
      <w:r w:rsidR="00B560CC">
        <w:rPr>
          <w:rFonts w:ascii="Courier New" w:hAnsi="Courier New" w:cs="Courier New"/>
          <w:lang w:val="es-ES_tradnl"/>
        </w:rPr>
        <w:t xml:space="preserve"> (señalar no obstante que la actual LEC, en su art 787, dispone: </w:t>
      </w:r>
      <w:r w:rsidR="00B560CC" w:rsidRPr="00B560CC">
        <w:rPr>
          <w:rFonts w:ascii="Courier New" w:hAnsi="Courier New" w:cs="Courier New"/>
          <w:snapToGrid w:val="0"/>
        </w:rPr>
        <w:t>el Secretario judicial dictará decreto aprobando las operaciones divisorias, mandando protocolizarlas)</w:t>
      </w:r>
    </w:p>
    <w:p w:rsidR="00370003" w:rsidRDefault="00370003" w:rsidP="0000705B">
      <w:pPr>
        <w:pStyle w:val="standardcharacter"/>
        <w:ind w:right="39"/>
        <w:jc w:val="both"/>
        <w:rPr>
          <w:rFonts w:ascii="Courier New" w:hAnsi="Courier New" w:cs="Courier New"/>
          <w:b/>
          <w:snapToGrid w:val="0"/>
          <w:lang w:val="es-ES_tradnl"/>
        </w:rPr>
      </w:pPr>
    </w:p>
    <w:p w:rsidR="005C5763" w:rsidRDefault="00B560CC" w:rsidP="00B560CC">
      <w:pPr>
        <w:pStyle w:val="standardcharacter"/>
        <w:ind w:right="39"/>
        <w:jc w:val="both"/>
        <w:rPr>
          <w:rFonts w:ascii="Courier New" w:hAnsi="Courier New" w:cs="Courier New"/>
          <w:snapToGrid w:val="0"/>
        </w:rPr>
      </w:pPr>
      <w:r>
        <w:rPr>
          <w:rFonts w:ascii="Courier New" w:hAnsi="Courier New" w:cs="Courier New"/>
          <w:b/>
          <w:snapToGrid w:val="0"/>
          <w:lang w:val="es-ES_tradnl"/>
        </w:rPr>
        <w:t xml:space="preserve">Partición </w:t>
      </w:r>
      <w:r w:rsidR="00923D00" w:rsidRPr="00923D00">
        <w:rPr>
          <w:rFonts w:ascii="Courier New" w:hAnsi="Courier New" w:cs="Courier New"/>
          <w:b/>
          <w:snapToGrid w:val="0"/>
          <w:lang w:val="es-ES_tradnl"/>
        </w:rPr>
        <w:t>arbitral</w:t>
      </w:r>
      <w:r w:rsidR="00923D00" w:rsidRPr="00923D00">
        <w:rPr>
          <w:rFonts w:ascii="Courier New" w:hAnsi="Courier New" w:cs="Courier New"/>
          <w:snapToGrid w:val="0"/>
          <w:lang w:val="es-ES_tradnl"/>
        </w:rPr>
        <w:t xml:space="preserve">. </w:t>
      </w:r>
      <w:r>
        <w:rPr>
          <w:rFonts w:ascii="Courier New" w:hAnsi="Courier New" w:cs="Courier New"/>
          <w:snapToGrid w:val="0"/>
          <w:lang w:val="es-ES_tradnl"/>
        </w:rPr>
        <w:t>T</w:t>
      </w:r>
      <w:r w:rsidR="005C5763" w:rsidRPr="00ED5DA7">
        <w:rPr>
          <w:rFonts w:ascii="Courier New" w:hAnsi="Courier New" w:cs="Courier New"/>
          <w:snapToGrid w:val="0"/>
        </w:rPr>
        <w:t>ítulo inscribible será el testamento</w:t>
      </w:r>
      <w:r>
        <w:rPr>
          <w:rFonts w:ascii="Courier New" w:hAnsi="Courier New" w:cs="Courier New"/>
          <w:snapToGrid w:val="0"/>
        </w:rPr>
        <w:t>/convenio</w:t>
      </w:r>
      <w:r w:rsidR="005C5763" w:rsidRPr="00ED5DA7">
        <w:rPr>
          <w:rFonts w:ascii="Courier New" w:hAnsi="Courier New" w:cs="Courier New"/>
          <w:snapToGrid w:val="0"/>
        </w:rPr>
        <w:t xml:space="preserve"> que </w:t>
      </w:r>
      <w:r>
        <w:rPr>
          <w:rFonts w:ascii="Courier New" w:hAnsi="Courier New" w:cs="Courier New"/>
          <w:snapToGrid w:val="0"/>
        </w:rPr>
        <w:t>instituya</w:t>
      </w:r>
      <w:r w:rsidR="005C5763" w:rsidRPr="00ED5DA7">
        <w:rPr>
          <w:rFonts w:ascii="Courier New" w:hAnsi="Courier New" w:cs="Courier New"/>
          <w:snapToGrid w:val="0"/>
        </w:rPr>
        <w:t xml:space="preserve"> el arbitraje </w:t>
      </w:r>
      <w:r>
        <w:rPr>
          <w:rFonts w:ascii="Courier New" w:hAnsi="Courier New" w:cs="Courier New"/>
          <w:snapToGrid w:val="0"/>
        </w:rPr>
        <w:t>en compañía del l</w:t>
      </w:r>
      <w:r w:rsidR="005C5763" w:rsidRPr="00ED5DA7">
        <w:rPr>
          <w:rFonts w:ascii="Courier New" w:hAnsi="Courier New" w:cs="Courier New"/>
          <w:snapToGrid w:val="0"/>
        </w:rPr>
        <w:t>audo dictado por el árbitro que se protocolizará notarialmente.</w:t>
      </w:r>
    </w:p>
    <w:p w:rsidR="00B560CC" w:rsidRDefault="00B560CC" w:rsidP="00B560CC">
      <w:pPr>
        <w:pStyle w:val="standardcharacter"/>
        <w:ind w:right="39"/>
        <w:jc w:val="both"/>
        <w:rPr>
          <w:rFonts w:ascii="Courier New" w:hAnsi="Courier New" w:cs="Courier New"/>
          <w:snapToGrid w:val="0"/>
        </w:rPr>
      </w:pPr>
    </w:p>
    <w:p w:rsidR="00B560CC" w:rsidRPr="00ED5DA7" w:rsidRDefault="00B560CC" w:rsidP="00B560CC">
      <w:pPr>
        <w:pStyle w:val="standardcharacter"/>
        <w:ind w:left="703" w:right="39"/>
        <w:jc w:val="both"/>
        <w:rPr>
          <w:rFonts w:ascii="Courier New" w:hAnsi="Courier New" w:cs="Courier New"/>
          <w:snapToGrid w:val="0"/>
        </w:rPr>
      </w:pPr>
      <w:r>
        <w:rPr>
          <w:rFonts w:ascii="Courier New" w:hAnsi="Courier New" w:cs="Courier New"/>
          <w:snapToGrid w:val="0"/>
        </w:rPr>
        <w:t xml:space="preserve">Arbitraje testamentario SOLO para </w:t>
      </w:r>
      <w:r w:rsidRPr="00B560CC">
        <w:rPr>
          <w:rFonts w:ascii="Courier New" w:hAnsi="Courier New" w:cs="Courier New"/>
          <w:snapToGrid w:val="0"/>
        </w:rPr>
        <w:t>solucionar diferencias entre herederos no forzosos o legatarios</w:t>
      </w:r>
      <w:r>
        <w:rPr>
          <w:rFonts w:ascii="Courier New" w:hAnsi="Courier New" w:cs="Courier New"/>
          <w:snapToGrid w:val="0"/>
        </w:rPr>
        <w:t xml:space="preserve"> (10 LA)</w:t>
      </w:r>
    </w:p>
    <w:p w:rsidR="00B560CC" w:rsidRDefault="00B560CC" w:rsidP="0000705B">
      <w:pPr>
        <w:pStyle w:val="Sangra2detindependiente"/>
        <w:ind w:right="39" w:firstLine="0"/>
        <w:rPr>
          <w:rFonts w:ascii="Courier New" w:hAnsi="Courier New" w:cs="Courier New"/>
          <w:snapToGrid w:val="0"/>
          <w:sz w:val="20"/>
          <w:lang w:val="es-ES"/>
        </w:rPr>
      </w:pPr>
    </w:p>
    <w:p w:rsidR="005C5763" w:rsidRPr="00ED5DA7" w:rsidRDefault="005C5763" w:rsidP="0000705B">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lang w:val="es-ES_tradnl"/>
        </w:rPr>
      </w:pPr>
    </w:p>
    <w:p w:rsidR="005C5763" w:rsidRPr="00ED5DA7" w:rsidRDefault="005C5763" w:rsidP="00A80B20">
      <w:pPr>
        <w:pBdr>
          <w:top w:val="single" w:sz="4" w:space="1" w:color="auto"/>
          <w:left w:val="single" w:sz="4" w:space="4" w:color="auto"/>
          <w:bottom w:val="single" w:sz="4" w:space="1" w:color="auto"/>
          <w:right w:val="single" w:sz="4" w:space="4"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center"/>
        <w:rPr>
          <w:rFonts w:ascii="Courier New" w:hAnsi="Courier New" w:cs="Courier New"/>
          <w:b/>
          <w:bCs/>
          <w:lang w:val="es-ES_tradnl"/>
        </w:rPr>
      </w:pPr>
      <w:r w:rsidRPr="00ED5DA7">
        <w:rPr>
          <w:rFonts w:ascii="Courier New" w:hAnsi="Courier New" w:cs="Courier New"/>
          <w:b/>
          <w:bCs/>
          <w:lang w:val="es-ES_tradnl"/>
        </w:rPr>
        <w:t>ADJUDICACIONES PARA PAGO DE DEUDAS</w:t>
      </w:r>
    </w:p>
    <w:p w:rsidR="005C5763" w:rsidRPr="00ED5DA7" w:rsidRDefault="005C5763" w:rsidP="00007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9"/>
        <w:rPr>
          <w:rFonts w:ascii="Courier New" w:hAnsi="Courier New" w:cs="Courier New"/>
          <w:lang w:val="es-ES_tradnl"/>
        </w:rPr>
      </w:pPr>
    </w:p>
    <w:p w:rsidR="005C5763" w:rsidRPr="00ED5DA7" w:rsidRDefault="005C5763" w:rsidP="0000705B">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lang w:val="es-ES_tradnl"/>
        </w:rPr>
      </w:pPr>
      <w:r w:rsidRPr="00ED5DA7">
        <w:rPr>
          <w:rFonts w:ascii="Courier New" w:hAnsi="Courier New" w:cs="Courier New"/>
          <w:lang w:val="es-ES_tradnl"/>
        </w:rPr>
        <w:t>Es frecuente en las particiones adjudicar parte de los bienes hereditarios</w:t>
      </w:r>
      <w:r w:rsidR="00A80B20">
        <w:rPr>
          <w:rFonts w:ascii="Courier New" w:hAnsi="Courier New" w:cs="Courier New"/>
          <w:lang w:val="es-ES_tradnl"/>
        </w:rPr>
        <w:t xml:space="preserve"> EN PAGO / PARA PAGO de deudas hereditarias.</w:t>
      </w:r>
    </w:p>
    <w:p w:rsidR="005C5763" w:rsidRPr="00ED5DA7" w:rsidRDefault="005C5763" w:rsidP="00A80B20">
      <w:pPr>
        <w:tabs>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ind w:left="624" w:right="39"/>
        <w:jc w:val="both"/>
        <w:rPr>
          <w:rFonts w:ascii="Courier New" w:hAnsi="Courier New" w:cs="Courier New"/>
          <w:lang w:val="es-ES_tradnl"/>
        </w:rPr>
      </w:pPr>
    </w:p>
    <w:p w:rsidR="005C5763" w:rsidRPr="00ED5DA7" w:rsidRDefault="005C5763" w:rsidP="0000705B">
      <w:pPr>
        <w:tabs>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lang w:val="es-ES_tradnl"/>
        </w:rPr>
      </w:pPr>
    </w:p>
    <w:p w:rsidR="005C5763" w:rsidRPr="00ED5DA7" w:rsidRDefault="005C5763" w:rsidP="0000705B">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b/>
          <w:bCs/>
          <w:i/>
          <w:iCs/>
          <w:lang w:val="es-ES_tradnl"/>
        </w:rPr>
      </w:pPr>
      <w:r w:rsidRPr="00ED5DA7">
        <w:rPr>
          <w:rFonts w:ascii="Courier New" w:hAnsi="Courier New" w:cs="Courier New"/>
          <w:lang w:val="es-ES_tradnl"/>
        </w:rPr>
        <w:t xml:space="preserve">La adjudicación propia </w:t>
      </w:r>
      <w:r w:rsidR="00A80B20">
        <w:rPr>
          <w:rFonts w:ascii="Courier New" w:hAnsi="Courier New" w:cs="Courier New"/>
          <w:lang w:val="es-ES_tradnl"/>
        </w:rPr>
        <w:t xml:space="preserve">“para pago) </w:t>
      </w:r>
      <w:r w:rsidRPr="00ED5DA7">
        <w:rPr>
          <w:rFonts w:ascii="Courier New" w:hAnsi="Courier New" w:cs="Courier New"/>
          <w:lang w:val="es-ES_tradnl"/>
        </w:rPr>
        <w:t>es inscribible</w:t>
      </w:r>
      <w:r w:rsidR="00A80B20">
        <w:rPr>
          <w:rFonts w:ascii="Courier New" w:hAnsi="Courier New" w:cs="Courier New"/>
          <w:lang w:val="es-ES_tradnl"/>
        </w:rPr>
        <w:t xml:space="preserve"> ex </w:t>
      </w:r>
      <w:r w:rsidRPr="00ED5DA7">
        <w:rPr>
          <w:rFonts w:ascii="Courier New" w:hAnsi="Courier New" w:cs="Courier New"/>
          <w:b/>
          <w:bCs/>
          <w:lang w:val="es-ES_tradnl"/>
        </w:rPr>
        <w:t>2</w:t>
      </w:r>
      <w:r w:rsidR="00A80B20">
        <w:rPr>
          <w:rFonts w:ascii="Courier New" w:hAnsi="Courier New" w:cs="Courier New"/>
          <w:b/>
          <w:bCs/>
          <w:lang w:val="es-ES_tradnl"/>
        </w:rPr>
        <w:t>.</w:t>
      </w:r>
      <w:r w:rsidRPr="00ED5DA7">
        <w:rPr>
          <w:rFonts w:ascii="Courier New" w:hAnsi="Courier New" w:cs="Courier New"/>
          <w:b/>
          <w:bCs/>
          <w:lang w:val="es-ES_tradnl"/>
        </w:rPr>
        <w:t>3º LH</w:t>
      </w:r>
      <w:r w:rsidR="00A80B20">
        <w:rPr>
          <w:rFonts w:ascii="Courier New" w:hAnsi="Courier New" w:cs="Courier New"/>
          <w:b/>
          <w:bCs/>
          <w:lang w:val="es-ES_tradnl"/>
        </w:rPr>
        <w:t xml:space="preserve"> </w:t>
      </w:r>
      <w:r w:rsidR="00A80B20">
        <w:rPr>
          <w:rFonts w:ascii="Courier New" w:hAnsi="Courier New" w:cs="Courier New"/>
          <w:bCs/>
          <w:i/>
          <w:iCs/>
          <w:lang w:val="es-ES_tradnl"/>
        </w:rPr>
        <w:t>L</w:t>
      </w:r>
      <w:r w:rsidRPr="00ED5DA7">
        <w:rPr>
          <w:rFonts w:ascii="Courier New" w:hAnsi="Courier New" w:cs="Courier New"/>
          <w:bCs/>
          <w:i/>
          <w:iCs/>
          <w:lang w:val="es-ES_tradnl"/>
        </w:rPr>
        <w:t>os actos y contratos en cuya virtud se adjudiquen a alguno bienes inmuebles o derechos reales, aunque sea con la obligación de transmitirlos a otro o de Invertir su importe en objeto determinado</w:t>
      </w:r>
      <w:r w:rsidRPr="00ED5DA7">
        <w:rPr>
          <w:rFonts w:ascii="Courier New" w:hAnsi="Courier New" w:cs="Courier New"/>
          <w:b/>
          <w:bCs/>
          <w:i/>
          <w:iCs/>
          <w:lang w:val="es-ES_tradnl"/>
        </w:rPr>
        <w:t>.</w:t>
      </w:r>
    </w:p>
    <w:p w:rsidR="00A80B20" w:rsidRDefault="00A80B20" w:rsidP="0000705B">
      <w:pPr>
        <w:pStyle w:val="Sangra2detindependiente"/>
        <w:ind w:right="39" w:firstLine="0"/>
        <w:rPr>
          <w:rFonts w:ascii="Courier New" w:hAnsi="Courier New" w:cs="Courier New"/>
          <w:sz w:val="20"/>
        </w:rPr>
      </w:pPr>
    </w:p>
    <w:p w:rsidR="005C5763" w:rsidRPr="00ED5DA7" w:rsidRDefault="00A80B20" w:rsidP="0000705B">
      <w:pPr>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lang w:val="es-ES_tradnl"/>
        </w:rPr>
      </w:pPr>
      <w:r w:rsidRPr="00A80B20">
        <w:rPr>
          <w:rFonts w:ascii="Courier New" w:hAnsi="Courier New" w:cs="Courier New"/>
          <w:b/>
          <w:bCs/>
          <w:iCs/>
          <w:lang w:val="es-ES_tradnl"/>
        </w:rPr>
        <w:lastRenderedPageBreak/>
        <w:t xml:space="preserve">45 LH </w:t>
      </w:r>
      <w:r w:rsidR="005C5763" w:rsidRPr="00446BE9">
        <w:rPr>
          <w:rFonts w:ascii="Courier New" w:hAnsi="Courier New" w:cs="Courier New"/>
          <w:b/>
          <w:bCs/>
          <w:i/>
          <w:iCs/>
          <w:color w:val="808080"/>
          <w:lang w:val="es-ES_tradnl"/>
        </w:rPr>
        <w:t>La adjudicación de bienes inmuebles de una herencia, concurso o quiebra, hecha o que se haga para pago de deudas reconocidas contra la misma universalidad de bienes no producirá garantía alguna de naturaleza real en favor de los respectivos acreedores, a no ser que en la misma adjudicación se hubiese estipulado expresamente</w:t>
      </w:r>
      <w:r w:rsidR="005C5763" w:rsidRPr="00ED5DA7">
        <w:rPr>
          <w:rFonts w:ascii="Courier New" w:hAnsi="Courier New" w:cs="Courier New"/>
          <w:lang w:val="es-ES_tradnl"/>
        </w:rPr>
        <w:t xml:space="preserve"> (</w:t>
      </w:r>
      <w:r w:rsidR="005C5763" w:rsidRPr="00ED5DA7">
        <w:rPr>
          <w:rFonts w:ascii="Courier New" w:hAnsi="Courier New" w:cs="Courier New"/>
          <w:bCs/>
          <w:lang w:val="es-ES_tradnl"/>
        </w:rPr>
        <w:t>art. 45</w:t>
      </w:r>
      <w:r w:rsidR="00112DC7" w:rsidRPr="00ED5DA7">
        <w:rPr>
          <w:rFonts w:ascii="Courier New" w:hAnsi="Courier New" w:cs="Courier New"/>
          <w:bCs/>
          <w:lang w:val="es-ES_tradnl"/>
        </w:rPr>
        <w:t>.</w:t>
      </w:r>
      <w:r w:rsidR="005C5763" w:rsidRPr="00ED5DA7">
        <w:rPr>
          <w:rFonts w:ascii="Courier New" w:hAnsi="Courier New" w:cs="Courier New"/>
          <w:bCs/>
          <w:lang w:val="es-ES_tradnl"/>
        </w:rPr>
        <w:t>1 LH</w:t>
      </w:r>
      <w:r w:rsidR="005C5763" w:rsidRPr="00ED5DA7">
        <w:rPr>
          <w:rFonts w:ascii="Courier New" w:hAnsi="Courier New" w:cs="Courier New"/>
          <w:lang w:val="es-ES_tradnl"/>
        </w:rPr>
        <w:t>).</w:t>
      </w:r>
    </w:p>
    <w:p w:rsidR="005C5763" w:rsidRPr="00446BE9" w:rsidRDefault="005C5763" w:rsidP="00A80B20">
      <w:pPr>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b/>
          <w:bCs/>
          <w:i/>
          <w:iCs/>
          <w:color w:val="808080"/>
          <w:lang w:val="es-ES_tradnl"/>
        </w:rPr>
      </w:pPr>
    </w:p>
    <w:p w:rsidR="005C5763" w:rsidRPr="00446BE9" w:rsidRDefault="00A80B20" w:rsidP="00A80B20">
      <w:pPr>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b/>
          <w:bCs/>
          <w:i/>
          <w:iCs/>
          <w:color w:val="808080"/>
          <w:lang w:val="es-ES_tradnl"/>
        </w:rPr>
      </w:pPr>
      <w:r w:rsidRPr="00446BE9">
        <w:rPr>
          <w:rFonts w:ascii="Courier New" w:hAnsi="Courier New" w:cs="Courier New"/>
          <w:b/>
          <w:bCs/>
          <w:i/>
          <w:iCs/>
          <w:color w:val="808080"/>
          <w:lang w:val="es-ES_tradnl"/>
        </w:rPr>
        <w:t>L</w:t>
      </w:r>
      <w:r w:rsidR="005C5763" w:rsidRPr="00446BE9">
        <w:rPr>
          <w:rFonts w:ascii="Courier New" w:hAnsi="Courier New" w:cs="Courier New"/>
          <w:b/>
          <w:bCs/>
          <w:i/>
          <w:iCs/>
          <w:color w:val="808080"/>
          <w:lang w:val="es-ES_tradnl"/>
        </w:rPr>
        <w:t>os acreedores cuyos créditos consten en escritura pública o sentencia firme podrán obtener anotación preventiva de su derecho sobre las fincas que se hubieran adjudicado para pago de sus respectivos créditos, siempre que la soliciten dentro de los ciento ochenta días siguientes a la adjudicación, a no ser que conste en el Registro el pago de aquéllos</w:t>
      </w:r>
    </w:p>
    <w:p w:rsidR="00A80B20" w:rsidRPr="00ED5DA7" w:rsidRDefault="00A80B20" w:rsidP="0000705B">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right="39"/>
        <w:jc w:val="both"/>
        <w:rPr>
          <w:rFonts w:ascii="Courier New" w:hAnsi="Courier New" w:cs="Courier New"/>
          <w:b/>
          <w:bCs/>
          <w:lang w:val="es-ES_tradnl"/>
        </w:rPr>
      </w:pPr>
    </w:p>
    <w:p w:rsidR="005C5763" w:rsidRDefault="005C5763" w:rsidP="00A80B20">
      <w:pPr>
        <w:pStyle w:val="Sangra2detindependiente"/>
        <w:tabs>
          <w:tab w:val="clear" w:pos="1296"/>
          <w:tab w:val="clear" w:pos="1440"/>
          <w:tab w:val="clear" w:pos="2160"/>
          <w:tab w:val="left" w:pos="2304"/>
        </w:tabs>
        <w:ind w:left="703" w:right="39" w:firstLine="0"/>
        <w:rPr>
          <w:rFonts w:ascii="Courier New" w:hAnsi="Courier New" w:cs="Courier New"/>
          <w:sz w:val="20"/>
        </w:rPr>
      </w:pPr>
      <w:r w:rsidRPr="00ED5DA7">
        <w:rPr>
          <w:rFonts w:ascii="Courier New" w:hAnsi="Courier New" w:cs="Courier New"/>
          <w:sz w:val="20"/>
        </w:rPr>
        <w:t>S</w:t>
      </w:r>
      <w:r w:rsidR="00A80B20">
        <w:rPr>
          <w:rFonts w:ascii="Courier New" w:hAnsi="Courier New" w:cs="Courier New"/>
          <w:sz w:val="20"/>
        </w:rPr>
        <w:t xml:space="preserve">upuesto excepcional de </w:t>
      </w:r>
      <w:r w:rsidRPr="00ED5DA7">
        <w:rPr>
          <w:rFonts w:ascii="Courier New" w:hAnsi="Courier New" w:cs="Courier New"/>
          <w:sz w:val="20"/>
        </w:rPr>
        <w:t xml:space="preserve">reserva de rango durante dicho plazo </w:t>
      </w:r>
      <w:r w:rsidR="00A80B20">
        <w:rPr>
          <w:rFonts w:ascii="Courier New" w:hAnsi="Courier New" w:cs="Courier New"/>
          <w:sz w:val="20"/>
        </w:rPr>
        <w:t>(</w:t>
      </w:r>
      <w:r w:rsidRPr="00ED5DA7">
        <w:rPr>
          <w:rFonts w:ascii="Courier New" w:hAnsi="Courier New" w:cs="Courier New"/>
          <w:sz w:val="20"/>
        </w:rPr>
        <w:t xml:space="preserve">que perjudica a los terceros </w:t>
      </w:r>
      <w:r w:rsidR="00A80B20">
        <w:rPr>
          <w:rFonts w:ascii="Courier New" w:hAnsi="Courier New" w:cs="Courier New"/>
          <w:sz w:val="20"/>
        </w:rPr>
        <w:t>sub</w:t>
      </w:r>
      <w:r w:rsidRPr="00ED5DA7">
        <w:rPr>
          <w:rFonts w:ascii="Courier New" w:hAnsi="Courier New" w:cs="Courier New"/>
          <w:sz w:val="20"/>
        </w:rPr>
        <w:t xml:space="preserve">adquirentes de </w:t>
      </w:r>
      <w:r w:rsidR="00A80B20">
        <w:rPr>
          <w:rFonts w:ascii="Courier New" w:hAnsi="Courier New" w:cs="Courier New"/>
          <w:sz w:val="20"/>
        </w:rPr>
        <w:t>dicho</w:t>
      </w:r>
      <w:r w:rsidRPr="00ED5DA7">
        <w:rPr>
          <w:rFonts w:ascii="Courier New" w:hAnsi="Courier New" w:cs="Courier New"/>
          <w:sz w:val="20"/>
        </w:rPr>
        <w:t xml:space="preserve"> bienes</w:t>
      </w:r>
      <w:r w:rsidR="00A80B20">
        <w:rPr>
          <w:rFonts w:ascii="Courier New" w:hAnsi="Courier New" w:cs="Courier New"/>
          <w:sz w:val="20"/>
        </w:rPr>
        <w:t>)</w:t>
      </w:r>
    </w:p>
    <w:p w:rsidR="00A80B20" w:rsidRPr="00ED5DA7" w:rsidRDefault="00A80B20" w:rsidP="00A80B20">
      <w:pPr>
        <w:pStyle w:val="Sangra2detindependiente"/>
        <w:tabs>
          <w:tab w:val="clear" w:pos="1296"/>
          <w:tab w:val="clear" w:pos="1440"/>
          <w:tab w:val="clear" w:pos="2160"/>
          <w:tab w:val="left" w:pos="2304"/>
        </w:tabs>
        <w:ind w:left="703" w:right="39" w:firstLine="0"/>
        <w:rPr>
          <w:rFonts w:ascii="Courier New" w:hAnsi="Courier New" w:cs="Courier New"/>
          <w:sz w:val="20"/>
        </w:rPr>
      </w:pPr>
    </w:p>
    <w:p w:rsidR="0088386D" w:rsidRPr="00ED5DA7" w:rsidRDefault="0088386D" w:rsidP="0000705B">
      <w:pPr>
        <w:pStyle w:val="Sangra2detindependiente"/>
        <w:tabs>
          <w:tab w:val="clear" w:pos="1296"/>
          <w:tab w:val="clear" w:pos="1440"/>
          <w:tab w:val="clear" w:pos="2160"/>
          <w:tab w:val="left" w:pos="2304"/>
        </w:tabs>
        <w:ind w:right="39" w:firstLine="0"/>
        <w:rPr>
          <w:rFonts w:ascii="Courier New" w:hAnsi="Courier New"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3"/>
      </w:tblGrid>
      <w:tr w:rsidR="0088386D" w:rsidRPr="00ED5DA7" w:rsidTr="00C52D27">
        <w:tc>
          <w:tcPr>
            <w:tcW w:w="8543" w:type="dxa"/>
            <w:shd w:val="clear" w:color="auto" w:fill="auto"/>
          </w:tcPr>
          <w:p w:rsidR="0088386D" w:rsidRPr="00ED5DA7" w:rsidRDefault="0088386D" w:rsidP="0000705B">
            <w:pPr>
              <w:pStyle w:val="Sangra2detindependiente"/>
              <w:tabs>
                <w:tab w:val="clear" w:pos="1296"/>
                <w:tab w:val="clear" w:pos="1440"/>
                <w:tab w:val="clear" w:pos="2160"/>
                <w:tab w:val="left" w:pos="2304"/>
              </w:tabs>
              <w:ind w:right="39" w:firstLine="0"/>
              <w:rPr>
                <w:rFonts w:ascii="Courier New" w:hAnsi="Courier New" w:cs="Courier New"/>
                <w:sz w:val="20"/>
              </w:rPr>
            </w:pPr>
            <w:r w:rsidRPr="00ED5DA7">
              <w:rPr>
                <w:rFonts w:ascii="Courier New" w:hAnsi="Courier New" w:cs="Courier New"/>
                <w:b/>
                <w:bCs/>
                <w:snapToGrid w:val="0"/>
                <w:sz w:val="20"/>
              </w:rPr>
              <w:t>ÁMBITO DE APLICACIÓN DEL ARTÍCULO 15 DE LA LEY HIPOTECARIA.</w:t>
            </w:r>
          </w:p>
        </w:tc>
      </w:tr>
    </w:tbl>
    <w:p w:rsidR="0088386D" w:rsidRPr="00ED5DA7" w:rsidRDefault="0088386D" w:rsidP="0000705B">
      <w:pPr>
        <w:pStyle w:val="Sangra2detindependiente"/>
        <w:tabs>
          <w:tab w:val="clear" w:pos="1296"/>
          <w:tab w:val="clear" w:pos="1440"/>
          <w:tab w:val="clear" w:pos="2160"/>
          <w:tab w:val="left" w:pos="2304"/>
        </w:tabs>
        <w:ind w:right="39" w:firstLine="0"/>
        <w:rPr>
          <w:rFonts w:ascii="Courier New" w:hAnsi="Courier New" w:cs="Courier New"/>
          <w:sz w:val="20"/>
        </w:rPr>
      </w:pPr>
    </w:p>
    <w:p w:rsidR="00A1513F" w:rsidRDefault="00FC0846" w:rsidP="0000705B">
      <w:pPr>
        <w:pStyle w:val="Sangra2detindependiente"/>
        <w:tabs>
          <w:tab w:val="clear" w:pos="1296"/>
          <w:tab w:val="clear" w:pos="1440"/>
          <w:tab w:val="clear" w:pos="2160"/>
          <w:tab w:val="left" w:pos="2304"/>
        </w:tabs>
        <w:ind w:right="39" w:firstLine="0"/>
        <w:rPr>
          <w:rFonts w:ascii="Courier New" w:hAnsi="Courier New" w:cs="Courier New"/>
          <w:sz w:val="20"/>
        </w:rPr>
      </w:pPr>
      <w:r w:rsidRPr="00ED5DA7">
        <w:rPr>
          <w:rFonts w:ascii="Courier New" w:hAnsi="Courier New" w:cs="Courier New"/>
          <w:sz w:val="20"/>
        </w:rPr>
        <w:t xml:space="preserve">El artículo 15 LH regula la constancia en el </w:t>
      </w:r>
      <w:r w:rsidR="00A1513F">
        <w:rPr>
          <w:rFonts w:ascii="Courier New" w:hAnsi="Courier New" w:cs="Courier New"/>
          <w:sz w:val="20"/>
        </w:rPr>
        <w:t>RP</w:t>
      </w:r>
      <w:r w:rsidRPr="00ED5DA7">
        <w:rPr>
          <w:rFonts w:ascii="Courier New" w:hAnsi="Courier New" w:cs="Courier New"/>
          <w:sz w:val="20"/>
        </w:rPr>
        <w:t xml:space="preserve"> sobre los bienes de la herencia de </w:t>
      </w:r>
      <w:r w:rsidR="00E0432B">
        <w:rPr>
          <w:rFonts w:ascii="Courier New" w:hAnsi="Courier New" w:cs="Courier New"/>
          <w:sz w:val="20"/>
        </w:rPr>
        <w:t>determinados</w:t>
      </w:r>
      <w:r w:rsidRPr="00ED5DA7">
        <w:rPr>
          <w:rFonts w:ascii="Courier New" w:hAnsi="Courier New" w:cs="Courier New"/>
          <w:sz w:val="20"/>
        </w:rPr>
        <w:t xml:space="preserve"> derechos legitimarios </w:t>
      </w:r>
      <w:r w:rsidR="00A1513F">
        <w:rPr>
          <w:rFonts w:ascii="Courier New" w:hAnsi="Courier New" w:cs="Courier New"/>
          <w:sz w:val="20"/>
        </w:rPr>
        <w:t>mediante</w:t>
      </w:r>
      <w:r w:rsidRPr="00ED5DA7">
        <w:rPr>
          <w:rFonts w:ascii="Courier New" w:hAnsi="Courier New" w:cs="Courier New"/>
          <w:sz w:val="20"/>
        </w:rPr>
        <w:t xml:space="preserve"> “mención”</w:t>
      </w:r>
      <w:r w:rsidR="00811559">
        <w:rPr>
          <w:rFonts w:ascii="Courier New" w:hAnsi="Courier New" w:cs="Courier New"/>
          <w:sz w:val="20"/>
        </w:rPr>
        <w:t xml:space="preserve"> (impropia, pues no se le aplica 98 LH) ó nota marginal</w:t>
      </w:r>
    </w:p>
    <w:p w:rsidR="00A1513F" w:rsidRDefault="00A1513F" w:rsidP="0000705B">
      <w:pPr>
        <w:pStyle w:val="Sangra2detindependiente"/>
        <w:tabs>
          <w:tab w:val="clear" w:pos="1296"/>
          <w:tab w:val="clear" w:pos="1440"/>
          <w:tab w:val="clear" w:pos="2160"/>
          <w:tab w:val="left" w:pos="2304"/>
        </w:tabs>
        <w:ind w:right="39" w:firstLine="0"/>
        <w:rPr>
          <w:rFonts w:ascii="Courier New" w:hAnsi="Courier New" w:cs="Courier New"/>
          <w:sz w:val="20"/>
        </w:rPr>
      </w:pPr>
    </w:p>
    <w:p w:rsidR="00A1513F" w:rsidRPr="00446BE9" w:rsidRDefault="00A1513F" w:rsidP="00E0432B">
      <w:pPr>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703" w:right="39"/>
        <w:jc w:val="both"/>
        <w:rPr>
          <w:rFonts w:ascii="Courier New" w:hAnsi="Courier New" w:cs="Courier New"/>
          <w:b/>
          <w:bCs/>
          <w:i/>
          <w:iCs/>
          <w:color w:val="808080"/>
          <w:lang w:val="es-ES_tradnl"/>
        </w:rPr>
      </w:pPr>
      <w:r w:rsidRPr="00446BE9">
        <w:rPr>
          <w:rFonts w:ascii="Courier New" w:hAnsi="Courier New" w:cs="Courier New"/>
          <w:b/>
          <w:bCs/>
          <w:i/>
          <w:iCs/>
          <w:color w:val="808080"/>
          <w:lang w:val="es-ES_tradnl"/>
        </w:rPr>
        <w:t xml:space="preserve">Los derechos del legitimario de parte alícuota que no pueda promover el juicio de testamentaría por hallarse autorizado el heredero para pagar las legítimas en efectivo o en bienes no inmuebles, así como los de los legitimarios sujetos a la legislación especial catalana, </w:t>
      </w:r>
      <w:r w:rsidR="00811559" w:rsidRPr="00446BE9">
        <w:rPr>
          <w:rFonts w:ascii="Courier New" w:hAnsi="Courier New" w:cs="Courier New"/>
          <w:b/>
          <w:bCs/>
          <w:i/>
          <w:iCs/>
          <w:color w:val="808080"/>
          <w:lang w:val="es-ES_tradnl"/>
        </w:rPr>
        <w:t xml:space="preserve">SE MENCIONARÁN </w:t>
      </w:r>
      <w:r w:rsidRPr="00446BE9">
        <w:rPr>
          <w:rFonts w:ascii="Courier New" w:hAnsi="Courier New" w:cs="Courier New"/>
          <w:b/>
          <w:bCs/>
          <w:i/>
          <w:iCs/>
          <w:color w:val="808080"/>
          <w:lang w:val="es-ES_tradnl"/>
        </w:rPr>
        <w:t>en la inscripción de los bienes hereditarios.</w:t>
      </w:r>
    </w:p>
    <w:p w:rsidR="00A1513F" w:rsidRPr="00446BE9" w:rsidRDefault="00A1513F" w:rsidP="00E0432B">
      <w:pPr>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703" w:right="39"/>
        <w:jc w:val="both"/>
        <w:rPr>
          <w:rFonts w:ascii="Courier New" w:hAnsi="Courier New" w:cs="Courier New"/>
          <w:b/>
          <w:bCs/>
          <w:i/>
          <w:iCs/>
          <w:color w:val="808080"/>
          <w:lang w:val="es-ES_tradnl"/>
        </w:rPr>
      </w:pPr>
    </w:p>
    <w:p w:rsidR="00A1513F" w:rsidRPr="00446BE9" w:rsidRDefault="00A1513F" w:rsidP="00E0432B">
      <w:pPr>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703" w:right="39"/>
        <w:jc w:val="both"/>
        <w:rPr>
          <w:rFonts w:ascii="Courier New" w:hAnsi="Courier New" w:cs="Courier New"/>
          <w:b/>
          <w:bCs/>
          <w:i/>
          <w:iCs/>
          <w:color w:val="808080"/>
          <w:lang w:val="es-ES_tradnl"/>
        </w:rPr>
      </w:pPr>
      <w:r w:rsidRPr="00446BE9">
        <w:rPr>
          <w:rFonts w:ascii="Courier New" w:hAnsi="Courier New" w:cs="Courier New"/>
          <w:b/>
          <w:bCs/>
          <w:i/>
          <w:iCs/>
          <w:color w:val="808080"/>
          <w:lang w:val="es-ES_tradnl"/>
        </w:rPr>
        <w:t xml:space="preserve">La asignación de bienes concretos para pago o su afección en garantía de las legítimas, se hará constar por </w:t>
      </w:r>
      <w:r w:rsidR="00811559" w:rsidRPr="00446BE9">
        <w:rPr>
          <w:rFonts w:ascii="Courier New" w:hAnsi="Courier New" w:cs="Courier New"/>
          <w:b/>
          <w:bCs/>
          <w:i/>
          <w:iCs/>
          <w:color w:val="808080"/>
          <w:lang w:val="es-ES_tradnl"/>
        </w:rPr>
        <w:t>NOTA MARGINAL</w:t>
      </w:r>
      <w:r w:rsidRPr="00446BE9">
        <w:rPr>
          <w:rFonts w:ascii="Courier New" w:hAnsi="Courier New" w:cs="Courier New"/>
          <w:b/>
          <w:bCs/>
          <w:i/>
          <w:iCs/>
          <w:color w:val="808080"/>
          <w:lang w:val="es-ES_tradnl"/>
        </w:rPr>
        <w:t>.</w:t>
      </w:r>
    </w:p>
    <w:p w:rsidR="00A1513F" w:rsidRPr="00446BE9" w:rsidRDefault="00A1513F" w:rsidP="00E0432B">
      <w:pPr>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703" w:right="39"/>
        <w:jc w:val="both"/>
        <w:rPr>
          <w:rFonts w:ascii="Courier New" w:hAnsi="Courier New" w:cs="Courier New"/>
          <w:b/>
          <w:bCs/>
          <w:i/>
          <w:iCs/>
          <w:color w:val="808080"/>
          <w:lang w:val="es-ES_tradnl"/>
        </w:rPr>
      </w:pPr>
    </w:p>
    <w:p w:rsidR="00A1513F" w:rsidRPr="00446BE9" w:rsidRDefault="00A1513F" w:rsidP="00E0432B">
      <w:pPr>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406" w:right="39"/>
        <w:jc w:val="both"/>
        <w:rPr>
          <w:rFonts w:ascii="Courier New" w:hAnsi="Courier New" w:cs="Courier New"/>
          <w:bCs/>
          <w:i/>
          <w:iCs/>
          <w:color w:val="808080"/>
          <w:lang w:val="es-ES_tradnl"/>
        </w:rPr>
      </w:pPr>
      <w:r w:rsidRPr="00446BE9">
        <w:rPr>
          <w:rFonts w:ascii="Courier New" w:hAnsi="Courier New" w:cs="Courier New"/>
          <w:bCs/>
          <w:i/>
          <w:iCs/>
          <w:color w:val="808080"/>
          <w:lang w:val="es-ES_tradnl"/>
        </w:rPr>
        <w:t xml:space="preserve">Las referidas menciones se practicarán con los documentos en cuya virtud se inscriban los bienes a favor de los herederos, </w:t>
      </w:r>
      <w:r w:rsidRPr="00446BE9">
        <w:rPr>
          <w:rFonts w:ascii="Courier New" w:hAnsi="Courier New" w:cs="Courier New"/>
          <w:b/>
          <w:bCs/>
          <w:i/>
          <w:iCs/>
          <w:color w:val="808080"/>
          <w:lang w:val="es-ES_tradnl"/>
        </w:rPr>
        <w:t>aunque en aquéllos no hayan tenido intervención los legitimarios</w:t>
      </w:r>
      <w:r w:rsidRPr="00446BE9">
        <w:rPr>
          <w:rFonts w:ascii="Courier New" w:hAnsi="Courier New" w:cs="Courier New"/>
          <w:bCs/>
          <w:i/>
          <w:iCs/>
          <w:color w:val="808080"/>
          <w:lang w:val="es-ES_tradnl"/>
        </w:rPr>
        <w:t>.</w:t>
      </w:r>
    </w:p>
    <w:p w:rsidR="00D04E70" w:rsidRPr="00446BE9" w:rsidRDefault="00D04E70" w:rsidP="00E0432B">
      <w:pPr>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703" w:right="39"/>
        <w:jc w:val="both"/>
        <w:rPr>
          <w:rFonts w:ascii="Courier New" w:hAnsi="Courier New" w:cs="Courier New"/>
          <w:b/>
          <w:bCs/>
          <w:i/>
          <w:iCs/>
          <w:color w:val="808080"/>
          <w:lang w:val="es-ES_tradnl"/>
        </w:rPr>
      </w:pPr>
    </w:p>
    <w:p w:rsidR="00A1513F" w:rsidRPr="00446BE9" w:rsidRDefault="00A1513F" w:rsidP="00E0432B">
      <w:pPr>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703" w:right="39"/>
        <w:jc w:val="both"/>
        <w:rPr>
          <w:rFonts w:ascii="Courier New" w:hAnsi="Courier New" w:cs="Courier New"/>
          <w:b/>
          <w:bCs/>
          <w:i/>
          <w:iCs/>
          <w:color w:val="808080"/>
          <w:lang w:val="es-ES_tradnl"/>
        </w:rPr>
      </w:pPr>
      <w:r w:rsidRPr="00446BE9">
        <w:rPr>
          <w:rFonts w:ascii="Courier New" w:hAnsi="Courier New" w:cs="Courier New"/>
          <w:b/>
          <w:bCs/>
          <w:i/>
          <w:iCs/>
          <w:color w:val="808080"/>
          <w:lang w:val="es-ES_tradnl"/>
        </w:rPr>
        <w:t xml:space="preserve">Las disposiciones de este artículo producirán efecto solamente respecto de los terceros protegidos por el artículo </w:t>
      </w:r>
      <w:r w:rsidR="00E0432B" w:rsidRPr="00446BE9">
        <w:rPr>
          <w:rFonts w:ascii="Courier New" w:hAnsi="Courier New" w:cs="Courier New"/>
          <w:b/>
          <w:bCs/>
          <w:i/>
          <w:iCs/>
          <w:color w:val="808080"/>
          <w:lang w:val="es-ES_tradnl"/>
        </w:rPr>
        <w:t>34</w:t>
      </w:r>
      <w:r w:rsidRPr="00446BE9">
        <w:rPr>
          <w:rFonts w:ascii="Courier New" w:hAnsi="Courier New" w:cs="Courier New"/>
          <w:b/>
          <w:bCs/>
          <w:i/>
          <w:iCs/>
          <w:color w:val="808080"/>
          <w:lang w:val="es-ES_tradnl"/>
        </w:rPr>
        <w:t>, no entre herederos y legitimarios</w:t>
      </w:r>
      <w:r w:rsidRPr="00446BE9">
        <w:rPr>
          <w:rFonts w:ascii="Courier New" w:hAnsi="Courier New" w:cs="Courier New"/>
          <w:bCs/>
          <w:i/>
          <w:iCs/>
          <w:color w:val="808080"/>
          <w:lang w:val="es-ES_tradnl"/>
        </w:rPr>
        <w:t>, cuyas relaciones se regirán por las normas civiles aplicables a la herencia del causante.</w:t>
      </w:r>
    </w:p>
    <w:p w:rsidR="00D04E70" w:rsidRPr="00446BE9" w:rsidRDefault="00D04E70" w:rsidP="00E0432B">
      <w:pPr>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703" w:right="39"/>
        <w:jc w:val="both"/>
        <w:rPr>
          <w:rFonts w:ascii="Courier New" w:hAnsi="Courier New" w:cs="Courier New"/>
          <w:b/>
          <w:bCs/>
          <w:i/>
          <w:iCs/>
          <w:color w:val="808080"/>
          <w:lang w:val="es-ES_tradnl"/>
        </w:rPr>
      </w:pPr>
    </w:p>
    <w:p w:rsidR="00A1513F" w:rsidRPr="00446BE9" w:rsidRDefault="00A1513F" w:rsidP="00E0432B">
      <w:pPr>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703" w:right="39"/>
        <w:jc w:val="both"/>
        <w:rPr>
          <w:rFonts w:ascii="Courier New" w:hAnsi="Courier New" w:cs="Courier New"/>
          <w:b/>
          <w:bCs/>
          <w:i/>
          <w:iCs/>
          <w:color w:val="808080"/>
          <w:lang w:val="es-ES_tradnl"/>
        </w:rPr>
      </w:pPr>
      <w:r w:rsidRPr="00446BE9">
        <w:rPr>
          <w:rFonts w:ascii="Courier New" w:hAnsi="Courier New" w:cs="Courier New"/>
          <w:b/>
          <w:bCs/>
          <w:i/>
          <w:iCs/>
          <w:color w:val="808080"/>
          <w:lang w:val="es-ES_tradnl"/>
        </w:rPr>
        <w:t>Contra dichos terceros los legitimarios no podrán ejercitar otras ni más acciones que las que se deriven de las menciones referidas, a tenor de las reglas que siguen:</w:t>
      </w:r>
    </w:p>
    <w:p w:rsidR="00D04E70" w:rsidRPr="00446BE9" w:rsidRDefault="00D04E70" w:rsidP="00E0432B">
      <w:pPr>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703" w:right="39"/>
        <w:jc w:val="both"/>
        <w:rPr>
          <w:rFonts w:ascii="Courier New" w:hAnsi="Courier New" w:cs="Courier New"/>
          <w:b/>
          <w:bCs/>
          <w:i/>
          <w:iCs/>
          <w:color w:val="808080"/>
          <w:lang w:val="es-ES_tradnl"/>
        </w:rPr>
      </w:pPr>
    </w:p>
    <w:p w:rsidR="00A1513F" w:rsidRPr="00446BE9" w:rsidRDefault="00A1513F" w:rsidP="00E0432B">
      <w:pPr>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406" w:right="39"/>
        <w:jc w:val="both"/>
        <w:rPr>
          <w:rFonts w:ascii="Courier New" w:hAnsi="Courier New" w:cs="Courier New"/>
          <w:b/>
          <w:bCs/>
          <w:i/>
          <w:iCs/>
          <w:color w:val="808080"/>
          <w:lang w:val="es-ES_tradnl"/>
        </w:rPr>
      </w:pPr>
      <w:r w:rsidRPr="00446BE9">
        <w:rPr>
          <w:rFonts w:ascii="Courier New" w:hAnsi="Courier New" w:cs="Courier New"/>
          <w:b/>
          <w:bCs/>
          <w:i/>
          <w:iCs/>
          <w:color w:val="808080"/>
          <w:lang w:val="es-ES_tradnl"/>
        </w:rPr>
        <w:t>Durante los cinco primeros años de la fecha de la mención, quedarán solidariamente afectos al pago de la legítima todos los bienes de la herencia en la cuantía y forma que las leyes determinen</w:t>
      </w:r>
      <w:r w:rsidR="00D04E70" w:rsidRPr="00446BE9">
        <w:rPr>
          <w:rFonts w:ascii="Courier New" w:hAnsi="Courier New" w:cs="Courier New"/>
          <w:b/>
          <w:bCs/>
          <w:i/>
          <w:iCs/>
          <w:color w:val="808080"/>
          <w:lang w:val="es-ES_tradnl"/>
        </w:rPr>
        <w:t>...</w:t>
      </w:r>
    </w:p>
    <w:p w:rsidR="00A1513F" w:rsidRPr="00446BE9" w:rsidRDefault="00A1513F" w:rsidP="00E0432B">
      <w:pPr>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406" w:right="39"/>
        <w:jc w:val="both"/>
        <w:rPr>
          <w:rFonts w:ascii="Courier New" w:hAnsi="Courier New" w:cs="Courier New"/>
          <w:b/>
          <w:bCs/>
          <w:i/>
          <w:iCs/>
          <w:color w:val="808080"/>
          <w:lang w:val="es-ES_tradnl"/>
        </w:rPr>
      </w:pPr>
    </w:p>
    <w:p w:rsidR="00D04E70" w:rsidRDefault="00D04E70" w:rsidP="00E0432B">
      <w:pPr>
        <w:pStyle w:val="Sangra2detindependiente"/>
        <w:tabs>
          <w:tab w:val="clear" w:pos="1296"/>
          <w:tab w:val="clear" w:pos="1440"/>
          <w:tab w:val="clear" w:pos="2160"/>
          <w:tab w:val="left" w:pos="2304"/>
        </w:tabs>
        <w:ind w:left="1406" w:right="39" w:firstLine="0"/>
        <w:rPr>
          <w:rFonts w:ascii="Courier New" w:hAnsi="Courier New" w:cs="Courier New"/>
          <w:bCs/>
          <w:iCs/>
          <w:sz w:val="20"/>
        </w:rPr>
      </w:pPr>
      <w:r>
        <w:rPr>
          <w:rFonts w:ascii="Courier New" w:hAnsi="Courier New" w:cs="Courier New"/>
          <w:bCs/>
          <w:iCs/>
          <w:sz w:val="20"/>
        </w:rPr>
        <w:t xml:space="preserve">Transcurridos los cinco primeros años y hasta cumplidos 20 años los efectos de la mención varían según exista o no </w:t>
      </w:r>
      <w:r w:rsidR="00A1513F" w:rsidRPr="00ED5DA7">
        <w:rPr>
          <w:rFonts w:ascii="Courier New" w:hAnsi="Courier New" w:cs="Courier New"/>
          <w:bCs/>
          <w:iCs/>
          <w:sz w:val="20"/>
        </w:rPr>
        <w:t>fija</w:t>
      </w:r>
      <w:r>
        <w:rPr>
          <w:rFonts w:ascii="Courier New" w:hAnsi="Courier New" w:cs="Courier New"/>
          <w:bCs/>
          <w:iCs/>
          <w:sz w:val="20"/>
        </w:rPr>
        <w:t>ción del</w:t>
      </w:r>
      <w:r w:rsidR="00A1513F" w:rsidRPr="00ED5DA7">
        <w:rPr>
          <w:rFonts w:ascii="Courier New" w:hAnsi="Courier New" w:cs="Courier New"/>
          <w:bCs/>
          <w:iCs/>
          <w:sz w:val="20"/>
        </w:rPr>
        <w:t xml:space="preserve"> </w:t>
      </w:r>
      <w:r>
        <w:rPr>
          <w:rFonts w:ascii="Courier New" w:hAnsi="Courier New" w:cs="Courier New"/>
          <w:bCs/>
          <w:iCs/>
          <w:sz w:val="20"/>
        </w:rPr>
        <w:t>i</w:t>
      </w:r>
      <w:r w:rsidR="00A1513F" w:rsidRPr="00ED5DA7">
        <w:rPr>
          <w:rFonts w:ascii="Courier New" w:hAnsi="Courier New" w:cs="Courier New"/>
          <w:bCs/>
          <w:iCs/>
          <w:sz w:val="20"/>
        </w:rPr>
        <w:t>mporte</w:t>
      </w:r>
      <w:r>
        <w:rPr>
          <w:rFonts w:ascii="Courier New" w:hAnsi="Courier New" w:cs="Courier New"/>
          <w:bCs/>
          <w:iCs/>
          <w:sz w:val="20"/>
        </w:rPr>
        <w:t xml:space="preserve"> de dichas legítimas, asignación de bienes concretos para su pago (o afectación de bienes en garantía)</w:t>
      </w:r>
    </w:p>
    <w:p w:rsidR="00D04E70" w:rsidRDefault="00D04E70" w:rsidP="00E0432B">
      <w:pPr>
        <w:pStyle w:val="Sangra2detindependiente"/>
        <w:tabs>
          <w:tab w:val="clear" w:pos="1296"/>
          <w:tab w:val="clear" w:pos="1440"/>
          <w:tab w:val="clear" w:pos="2160"/>
          <w:tab w:val="left" w:pos="2304"/>
        </w:tabs>
        <w:ind w:left="703" w:right="39" w:firstLine="0"/>
        <w:rPr>
          <w:rFonts w:ascii="Courier New" w:hAnsi="Courier New" w:cs="Courier New"/>
          <w:bCs/>
          <w:iCs/>
          <w:sz w:val="20"/>
        </w:rPr>
      </w:pPr>
    </w:p>
    <w:p w:rsidR="00A1513F" w:rsidRDefault="00A1513F" w:rsidP="00E0432B">
      <w:pPr>
        <w:pStyle w:val="Sangra2detindependiente"/>
        <w:tabs>
          <w:tab w:val="clear" w:pos="1296"/>
          <w:tab w:val="clear" w:pos="1440"/>
          <w:tab w:val="clear" w:pos="2160"/>
          <w:tab w:val="left" w:pos="2304"/>
        </w:tabs>
        <w:ind w:left="703" w:right="39" w:firstLine="0"/>
        <w:rPr>
          <w:rFonts w:ascii="Courier New" w:hAnsi="Courier New" w:cs="Courier New"/>
          <w:sz w:val="20"/>
        </w:rPr>
      </w:pPr>
    </w:p>
    <w:p w:rsidR="00D04E70" w:rsidRPr="00446BE9" w:rsidRDefault="00D04E70" w:rsidP="00E0432B">
      <w:pPr>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703" w:right="39"/>
        <w:jc w:val="both"/>
        <w:rPr>
          <w:rFonts w:ascii="Courier New" w:hAnsi="Courier New" w:cs="Courier New"/>
          <w:b/>
          <w:bCs/>
          <w:i/>
          <w:iCs/>
          <w:color w:val="808080"/>
          <w:lang w:val="es-ES_tradnl"/>
        </w:rPr>
      </w:pPr>
      <w:r w:rsidRPr="00446BE9">
        <w:rPr>
          <w:rFonts w:ascii="Courier New" w:hAnsi="Courier New" w:cs="Courier New"/>
          <w:b/>
          <w:bCs/>
          <w:i/>
          <w:iCs/>
          <w:color w:val="808080"/>
          <w:lang w:val="es-ES_tradnl"/>
        </w:rPr>
        <w:t>E</w:t>
      </w:r>
      <w:r w:rsidR="00E27136" w:rsidRPr="00446BE9">
        <w:rPr>
          <w:rFonts w:ascii="Courier New" w:hAnsi="Courier New" w:cs="Courier New"/>
          <w:b/>
          <w:bCs/>
          <w:i/>
          <w:iCs/>
          <w:color w:val="808080"/>
          <w:lang w:val="es-ES_tradnl"/>
        </w:rPr>
        <w:t xml:space="preserve">stas menciones caducarán sin excepción cumplidos veinte años desde el fallecimiento del causante. </w:t>
      </w:r>
    </w:p>
    <w:p w:rsidR="00D04E70" w:rsidRPr="00446BE9" w:rsidRDefault="00D04E70" w:rsidP="00E0432B">
      <w:pPr>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703" w:right="39"/>
        <w:jc w:val="both"/>
        <w:rPr>
          <w:rFonts w:ascii="Courier New" w:hAnsi="Courier New" w:cs="Courier New"/>
          <w:b/>
          <w:bCs/>
          <w:i/>
          <w:iCs/>
          <w:color w:val="808080"/>
          <w:lang w:val="es-ES_tradnl"/>
        </w:rPr>
      </w:pPr>
    </w:p>
    <w:p w:rsidR="00E27136" w:rsidRPr="00446BE9" w:rsidRDefault="00D04E70" w:rsidP="00E0432B">
      <w:pPr>
        <w:tabs>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703" w:right="39"/>
        <w:jc w:val="both"/>
        <w:rPr>
          <w:rFonts w:ascii="Courier New" w:hAnsi="Courier New" w:cs="Courier New"/>
          <w:bCs/>
          <w:i/>
          <w:iCs/>
          <w:color w:val="808080"/>
          <w:lang w:val="es-ES_tradnl"/>
        </w:rPr>
      </w:pPr>
      <w:r w:rsidRPr="00446BE9">
        <w:rPr>
          <w:rFonts w:ascii="Courier New" w:hAnsi="Courier New" w:cs="Courier New"/>
          <w:bCs/>
          <w:i/>
          <w:iCs/>
          <w:color w:val="808080"/>
          <w:lang w:val="es-ES_tradnl"/>
        </w:rPr>
        <w:t>L</w:t>
      </w:r>
      <w:r w:rsidR="00E27136" w:rsidRPr="00446BE9">
        <w:rPr>
          <w:rFonts w:ascii="Courier New" w:hAnsi="Courier New" w:cs="Courier New"/>
          <w:bCs/>
          <w:i/>
          <w:iCs/>
          <w:color w:val="808080"/>
          <w:lang w:val="es-ES_tradnl"/>
        </w:rPr>
        <w:t>os bienes hereditarios se inscribirán sin mención alguna de derechos legitimarios, cuando la herencia tenga ingreso en el Registro después de transcurridos veinte años desde el fallecimiento del causante.</w:t>
      </w:r>
    </w:p>
    <w:p w:rsidR="00D04E70" w:rsidRPr="00ED5DA7" w:rsidRDefault="00D04E70" w:rsidP="0000705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Cs/>
          <w:iCs/>
          <w:lang w:val="es-ES_tradnl"/>
        </w:rPr>
      </w:pPr>
    </w:p>
    <w:p w:rsidR="0064152B" w:rsidRDefault="009910A1" w:rsidP="009910A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lang w:val="es-ES_tradnl"/>
        </w:rPr>
      </w:pPr>
      <w:r w:rsidRPr="00ED5DA7">
        <w:rPr>
          <w:rFonts w:ascii="Courier New" w:hAnsi="Courier New" w:cs="Courier New"/>
          <w:b/>
          <w:bCs/>
          <w:iCs/>
          <w:lang w:val="es-ES_tradnl"/>
        </w:rPr>
        <w:t>ÁMBITO DE APLICACIÓN</w:t>
      </w:r>
    </w:p>
    <w:p w:rsidR="00934489" w:rsidRPr="00ED5DA7" w:rsidRDefault="00934489" w:rsidP="0000705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Cs/>
          <w:iCs/>
          <w:lang w:val="es-ES_tradnl"/>
        </w:rPr>
      </w:pPr>
    </w:p>
    <w:p w:rsidR="009910A1" w:rsidRDefault="009910A1" w:rsidP="009910A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lang w:val="es-ES_tradnl"/>
        </w:rPr>
      </w:pPr>
      <w:r>
        <w:rPr>
          <w:rFonts w:ascii="Courier New" w:hAnsi="Courier New" w:cs="Courier New"/>
          <w:lang w:val="es-ES_tradnl"/>
        </w:rPr>
        <w:t xml:space="preserve">El art 15 LH nació </w:t>
      </w:r>
      <w:r w:rsidR="00FB4F15">
        <w:rPr>
          <w:rFonts w:ascii="Courier New" w:hAnsi="Courier New" w:cs="Courier New"/>
          <w:lang w:val="es-ES_tradnl"/>
        </w:rPr>
        <w:t xml:space="preserve">fundamentalmente </w:t>
      </w:r>
      <w:r>
        <w:rPr>
          <w:rFonts w:ascii="Courier New" w:hAnsi="Courier New" w:cs="Courier New"/>
          <w:lang w:val="es-ES_tradnl"/>
        </w:rPr>
        <w:t xml:space="preserve">para proteger las </w:t>
      </w:r>
      <w:r w:rsidR="00FB4F15">
        <w:rPr>
          <w:rFonts w:ascii="Courier New" w:hAnsi="Courier New" w:cs="Courier New"/>
          <w:lang w:val="es-ES_tradnl"/>
        </w:rPr>
        <w:t>l</w:t>
      </w:r>
      <w:r w:rsidR="00FB4F15" w:rsidRPr="009910A1">
        <w:rPr>
          <w:rFonts w:ascii="Courier New" w:hAnsi="Courier New" w:cs="Courier New"/>
          <w:lang w:val="es-ES_tradnl"/>
        </w:rPr>
        <w:t>egítimas</w:t>
      </w:r>
      <w:r w:rsidRPr="009910A1">
        <w:rPr>
          <w:rFonts w:ascii="Courier New" w:hAnsi="Courier New" w:cs="Courier New"/>
          <w:lang w:val="es-ES_tradnl"/>
        </w:rPr>
        <w:t xml:space="preserve"> </w:t>
      </w:r>
      <w:r>
        <w:rPr>
          <w:rFonts w:ascii="Courier New" w:hAnsi="Courier New" w:cs="Courier New"/>
          <w:lang w:val="es-ES_tradnl"/>
        </w:rPr>
        <w:t>“</w:t>
      </w:r>
      <w:r w:rsidRPr="009910A1">
        <w:rPr>
          <w:rFonts w:ascii="Courier New" w:hAnsi="Courier New" w:cs="Courier New"/>
          <w:lang w:val="es-ES_tradnl"/>
        </w:rPr>
        <w:t>pars valoris bonorum</w:t>
      </w:r>
      <w:r>
        <w:rPr>
          <w:rFonts w:ascii="Courier New" w:hAnsi="Courier New" w:cs="Courier New"/>
          <w:lang w:val="es-ES_tradnl"/>
        </w:rPr>
        <w:t>” (con</w:t>
      </w:r>
      <w:r w:rsidRPr="009910A1">
        <w:rPr>
          <w:rFonts w:ascii="Courier New" w:hAnsi="Courier New" w:cs="Courier New"/>
          <w:lang w:val="es-ES_tradnl"/>
        </w:rPr>
        <w:t xml:space="preserve"> afección real sobre </w:t>
      </w:r>
      <w:r>
        <w:rPr>
          <w:rFonts w:ascii="Courier New" w:hAnsi="Courier New" w:cs="Courier New"/>
          <w:lang w:val="es-ES_tradnl"/>
        </w:rPr>
        <w:t>los</w:t>
      </w:r>
      <w:r w:rsidRPr="009910A1">
        <w:rPr>
          <w:rFonts w:ascii="Courier New" w:hAnsi="Courier New" w:cs="Courier New"/>
          <w:lang w:val="es-ES_tradnl"/>
        </w:rPr>
        <w:t xml:space="preserve"> bienes hereditarios</w:t>
      </w:r>
      <w:r>
        <w:rPr>
          <w:rFonts w:ascii="Courier New" w:hAnsi="Courier New" w:cs="Courier New"/>
          <w:lang w:val="es-ES_tradnl"/>
        </w:rPr>
        <w:t xml:space="preserve">, vg </w:t>
      </w:r>
      <w:r w:rsidRPr="00FB4F15">
        <w:rPr>
          <w:rFonts w:ascii="Courier New" w:hAnsi="Courier New" w:cs="Courier New"/>
          <w:b/>
          <w:lang w:val="es-ES_tradnl"/>
        </w:rPr>
        <w:t>Ibiza y Formentera</w:t>
      </w:r>
      <w:r>
        <w:rPr>
          <w:rFonts w:ascii="Courier New" w:hAnsi="Courier New" w:cs="Courier New"/>
          <w:lang w:val="es-ES_tradnl"/>
        </w:rPr>
        <w:t>) y NO a las legítimas:</w:t>
      </w:r>
    </w:p>
    <w:p w:rsidR="009910A1" w:rsidRDefault="009910A1" w:rsidP="009910A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lang w:val="es-ES_tradnl"/>
        </w:rPr>
      </w:pPr>
    </w:p>
    <w:p w:rsidR="009910A1" w:rsidRDefault="009910A1" w:rsidP="009910A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3"/>
        <w:jc w:val="both"/>
        <w:rPr>
          <w:rFonts w:ascii="Courier New" w:hAnsi="Courier New" w:cs="Courier New"/>
          <w:lang w:val="es-ES_tradnl"/>
        </w:rPr>
      </w:pPr>
      <w:r>
        <w:rPr>
          <w:rFonts w:ascii="Courier New" w:hAnsi="Courier New" w:cs="Courier New"/>
          <w:lang w:val="es-ES_tradnl"/>
        </w:rPr>
        <w:t>Formales (</w:t>
      </w:r>
      <w:r w:rsidRPr="00FB4F15">
        <w:rPr>
          <w:rFonts w:ascii="Courier New" w:hAnsi="Courier New" w:cs="Courier New"/>
          <w:u w:val="single"/>
          <w:lang w:val="es-ES_tradnl"/>
        </w:rPr>
        <w:t>Navarra, Fuero de Ayala</w:t>
      </w:r>
      <w:r>
        <w:rPr>
          <w:rFonts w:ascii="Courier New" w:hAnsi="Courier New" w:cs="Courier New"/>
          <w:lang w:val="es-ES_tradnl"/>
        </w:rPr>
        <w:t>)</w:t>
      </w:r>
    </w:p>
    <w:p w:rsidR="009910A1" w:rsidRPr="009910A1" w:rsidRDefault="009910A1" w:rsidP="009910A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3"/>
        <w:jc w:val="both"/>
        <w:rPr>
          <w:rFonts w:ascii="Courier New" w:hAnsi="Courier New" w:cs="Courier New"/>
          <w:b/>
          <w:bCs/>
          <w:lang w:val="pt-PT"/>
        </w:rPr>
      </w:pPr>
    </w:p>
    <w:p w:rsidR="009910A1" w:rsidRDefault="009910A1" w:rsidP="009910A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3"/>
        <w:jc w:val="both"/>
        <w:rPr>
          <w:rFonts w:ascii="Courier New" w:hAnsi="Courier New" w:cs="Courier New"/>
          <w:lang w:val="es-ES_tradnl"/>
        </w:rPr>
      </w:pPr>
      <w:r>
        <w:rPr>
          <w:rFonts w:ascii="Courier New" w:hAnsi="Courier New" w:cs="Courier New"/>
          <w:lang w:val="es-ES_tradnl"/>
        </w:rPr>
        <w:t xml:space="preserve">Pars valoris (simple derecho de crédito, susceptible solo de anotación preventiva de demanda para su pago/suplemento), vg </w:t>
      </w:r>
      <w:r w:rsidRPr="00FB4F15">
        <w:rPr>
          <w:rFonts w:ascii="Courier New" w:hAnsi="Courier New" w:cs="Courier New"/>
          <w:u w:val="single"/>
          <w:lang w:val="es-ES_tradnl"/>
        </w:rPr>
        <w:t>Cataluña</w:t>
      </w:r>
      <w:r>
        <w:rPr>
          <w:rFonts w:ascii="Courier New" w:hAnsi="Courier New" w:cs="Courier New"/>
          <w:lang w:val="es-ES_tradnl"/>
        </w:rPr>
        <w:t xml:space="preserve"> </w:t>
      </w:r>
      <w:r w:rsidRPr="00FB4F15">
        <w:rPr>
          <w:rFonts w:ascii="Courier New" w:hAnsi="Courier New" w:cs="Courier New"/>
          <w:sz w:val="14"/>
          <w:lang w:val="es-ES_tradnl"/>
        </w:rPr>
        <w:t xml:space="preserve">(hoy, antes sí) </w:t>
      </w:r>
      <w:r>
        <w:rPr>
          <w:rFonts w:ascii="Courier New" w:hAnsi="Courier New" w:cs="Courier New"/>
          <w:lang w:val="es-ES_tradnl"/>
        </w:rPr>
        <w:t xml:space="preserve">y </w:t>
      </w:r>
      <w:r w:rsidRPr="00FB4F15">
        <w:rPr>
          <w:rFonts w:ascii="Courier New" w:hAnsi="Courier New" w:cs="Courier New"/>
          <w:u w:val="single"/>
          <w:lang w:val="es-ES_tradnl"/>
        </w:rPr>
        <w:t>Galicia</w:t>
      </w:r>
    </w:p>
    <w:p w:rsidR="009910A1" w:rsidRDefault="009910A1" w:rsidP="009910A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3"/>
        <w:jc w:val="both"/>
        <w:rPr>
          <w:rFonts w:ascii="Courier New" w:hAnsi="Courier New" w:cs="Courier New"/>
          <w:lang w:val="es-ES_tradnl"/>
        </w:rPr>
      </w:pPr>
    </w:p>
    <w:p w:rsidR="009910A1" w:rsidRPr="009910A1" w:rsidRDefault="009910A1" w:rsidP="009910A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3"/>
        <w:jc w:val="both"/>
        <w:rPr>
          <w:rFonts w:ascii="Courier New" w:hAnsi="Courier New" w:cs="Courier New"/>
          <w:b/>
          <w:bCs/>
          <w:lang w:val="pt-PT"/>
        </w:rPr>
      </w:pPr>
      <w:r>
        <w:rPr>
          <w:rFonts w:ascii="Courier New" w:hAnsi="Courier New" w:cs="Courier New"/>
          <w:lang w:val="es-ES_tradnl"/>
        </w:rPr>
        <w:t>Pars bonorum (pues, siendo el legitimario cotitular de los bienes, su</w:t>
      </w:r>
      <w:r w:rsidRPr="009910A1">
        <w:rPr>
          <w:rFonts w:ascii="Courier New" w:hAnsi="Courier New" w:cs="Courier New"/>
          <w:lang w:val="es-ES_tradnl"/>
        </w:rPr>
        <w:t xml:space="preserve"> </w:t>
      </w:r>
      <w:r>
        <w:rPr>
          <w:rFonts w:ascii="Courier New" w:hAnsi="Courier New" w:cs="Courier New"/>
          <w:lang w:val="es-ES_tradnl"/>
        </w:rPr>
        <w:t>participación  en</w:t>
      </w:r>
      <w:r w:rsidRPr="009910A1">
        <w:rPr>
          <w:rFonts w:ascii="Courier New" w:hAnsi="Courier New" w:cs="Courier New"/>
          <w:lang w:val="es-ES_tradnl"/>
        </w:rPr>
        <w:t xml:space="preserve"> la partición</w:t>
      </w:r>
      <w:r>
        <w:rPr>
          <w:rFonts w:ascii="Courier New" w:hAnsi="Courier New" w:cs="Courier New"/>
          <w:lang w:val="es-ES_tradnl"/>
        </w:rPr>
        <w:t xml:space="preserve"> resulta normalmente asegurada)</w:t>
      </w:r>
    </w:p>
    <w:p w:rsidR="009910A1" w:rsidRDefault="009910A1" w:rsidP="0000705B">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lang w:val="es-ES_tradnl"/>
        </w:rPr>
      </w:pPr>
    </w:p>
    <w:p w:rsidR="00FB4F15" w:rsidRDefault="009910A1" w:rsidP="00934489">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lang w:val="es-ES_tradnl"/>
        </w:rPr>
      </w:pPr>
      <w:r>
        <w:rPr>
          <w:rFonts w:ascii="Courier New" w:hAnsi="Courier New" w:cs="Courier New"/>
          <w:lang w:val="es-ES_tradnl"/>
        </w:rPr>
        <w:t xml:space="preserve">No obstante, en </w:t>
      </w:r>
      <w:r w:rsidR="00FB4F15">
        <w:rPr>
          <w:rFonts w:ascii="Courier New" w:hAnsi="Courier New" w:cs="Courier New"/>
          <w:lang w:val="es-ES_tradnl"/>
        </w:rPr>
        <w:t xml:space="preserve">determinados </w:t>
      </w:r>
      <w:r>
        <w:rPr>
          <w:rFonts w:ascii="Courier New" w:hAnsi="Courier New" w:cs="Courier New"/>
          <w:lang w:val="es-ES_tradnl"/>
        </w:rPr>
        <w:t xml:space="preserve">territorios “pars bonorum” </w:t>
      </w:r>
      <w:r w:rsidR="00FB4F15">
        <w:rPr>
          <w:rFonts w:ascii="Courier New" w:hAnsi="Courier New" w:cs="Courier New"/>
          <w:lang w:val="es-ES_tradnl"/>
        </w:rPr>
        <w:t>el art 15 LH también se aplica</w:t>
      </w:r>
      <w:r>
        <w:rPr>
          <w:rFonts w:ascii="Courier New" w:hAnsi="Courier New" w:cs="Courier New"/>
          <w:lang w:val="es-ES_tradnl"/>
        </w:rPr>
        <w:t xml:space="preserve"> </w:t>
      </w:r>
      <w:r w:rsidR="00FB4F15">
        <w:rPr>
          <w:rFonts w:ascii="Courier New" w:hAnsi="Courier New" w:cs="Courier New"/>
          <w:lang w:val="es-ES_tradnl"/>
        </w:rPr>
        <w:t xml:space="preserve">en determinados </w:t>
      </w:r>
      <w:r>
        <w:rPr>
          <w:rFonts w:ascii="Courier New" w:hAnsi="Courier New" w:cs="Courier New"/>
          <w:lang w:val="es-ES_tradnl"/>
        </w:rPr>
        <w:t>supuestos de pago en m</w:t>
      </w:r>
      <w:r w:rsidR="0064152B" w:rsidRPr="00ED5DA7">
        <w:rPr>
          <w:rFonts w:ascii="Courier New" w:hAnsi="Courier New" w:cs="Courier New"/>
          <w:lang w:val="es-ES_tradnl"/>
        </w:rPr>
        <w:t>etálico de la legítima</w:t>
      </w:r>
      <w:r w:rsidR="00FB4F15">
        <w:rPr>
          <w:rFonts w:ascii="Courier New" w:hAnsi="Courier New" w:cs="Courier New"/>
          <w:lang w:val="es-ES_tradnl"/>
        </w:rPr>
        <w:t>:</w:t>
      </w:r>
      <w:r w:rsidR="0064152B" w:rsidRPr="00ED5DA7">
        <w:rPr>
          <w:rFonts w:ascii="Courier New" w:hAnsi="Courier New" w:cs="Courier New"/>
          <w:lang w:val="es-ES_tradnl"/>
        </w:rPr>
        <w:t xml:space="preserve"> </w:t>
      </w:r>
    </w:p>
    <w:p w:rsidR="0064152B" w:rsidRPr="00ED5DA7" w:rsidRDefault="0064152B" w:rsidP="00934489">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lang w:val="es-ES_tradnl"/>
        </w:rPr>
      </w:pPr>
      <w:r w:rsidRPr="00ED5DA7">
        <w:rPr>
          <w:rFonts w:ascii="Courier New" w:hAnsi="Courier New" w:cs="Courier New"/>
          <w:lang w:val="es-ES_tradnl"/>
        </w:rPr>
        <w:t xml:space="preserve"> </w:t>
      </w:r>
    </w:p>
    <w:p w:rsidR="00FB4F15" w:rsidRDefault="00FB4F15" w:rsidP="00FB4F15">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3"/>
        <w:jc w:val="both"/>
        <w:rPr>
          <w:rFonts w:ascii="Courier New" w:hAnsi="Courier New" w:cs="Courier New"/>
          <w:lang w:val="es-ES_tradnl"/>
        </w:rPr>
      </w:pPr>
      <w:r>
        <w:rPr>
          <w:rFonts w:ascii="Courier New" w:hAnsi="Courier New" w:cs="Courier New"/>
          <w:lang w:val="es-ES_tradnl"/>
        </w:rPr>
        <w:t xml:space="preserve">En </w:t>
      </w:r>
      <w:r w:rsidRPr="00FB4F15">
        <w:rPr>
          <w:rFonts w:ascii="Courier New" w:hAnsi="Courier New" w:cs="Courier New"/>
          <w:b/>
          <w:lang w:val="es-ES_tradnl"/>
        </w:rPr>
        <w:t xml:space="preserve">Mallorca/Menorca en </w:t>
      </w:r>
      <w:r>
        <w:rPr>
          <w:rFonts w:ascii="Courier New" w:hAnsi="Courier New" w:cs="Courier New"/>
          <w:b/>
          <w:lang w:val="es-ES_tradnl"/>
        </w:rPr>
        <w:t>un</w:t>
      </w:r>
      <w:r w:rsidRPr="00FB4F15">
        <w:rPr>
          <w:rFonts w:ascii="Courier New" w:hAnsi="Courier New" w:cs="Courier New"/>
          <w:b/>
          <w:lang w:val="es-ES_tradnl"/>
        </w:rPr>
        <w:t xml:space="preserve"> supuesto </w:t>
      </w:r>
      <w:r w:rsidRPr="00FB4F15">
        <w:rPr>
          <w:rFonts w:ascii="Courier New" w:hAnsi="Courier New" w:cs="Courier New"/>
          <w:lang w:val="es-ES_tradnl"/>
        </w:rPr>
        <w:t xml:space="preserve">concreto </w:t>
      </w:r>
      <w:r w:rsidRPr="00FB4F15">
        <w:rPr>
          <w:rFonts w:ascii="Courier New" w:hAnsi="Courier New" w:cs="Courier New"/>
          <w:b/>
          <w:lang w:val="es-ES_tradnl"/>
        </w:rPr>
        <w:t>semejante al 841</w:t>
      </w:r>
      <w:r>
        <w:rPr>
          <w:rFonts w:ascii="Courier New" w:hAnsi="Courier New" w:cs="Courier New"/>
          <w:lang w:val="es-ES_tradnl"/>
        </w:rPr>
        <w:t xml:space="preserve"> y ss Cc</w:t>
      </w:r>
    </w:p>
    <w:p w:rsidR="00FB4F15" w:rsidRDefault="00FB4F15" w:rsidP="00FB4F15">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3"/>
        <w:jc w:val="both"/>
        <w:rPr>
          <w:rFonts w:ascii="Courier New" w:hAnsi="Courier New" w:cs="Courier New"/>
          <w:lang w:val="es-ES_tradnl"/>
        </w:rPr>
      </w:pPr>
    </w:p>
    <w:p w:rsidR="00FB4F15" w:rsidRPr="00ED5DA7" w:rsidRDefault="00FB4F15" w:rsidP="00FB4F15">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3"/>
        <w:jc w:val="both"/>
        <w:rPr>
          <w:rFonts w:ascii="Courier New" w:hAnsi="Courier New" w:cs="Courier New"/>
          <w:bCs/>
          <w:iCs/>
          <w:lang w:val="es-ES_tradnl"/>
        </w:rPr>
      </w:pPr>
      <w:r>
        <w:rPr>
          <w:rFonts w:ascii="Courier New" w:hAnsi="Courier New" w:cs="Courier New"/>
          <w:lang w:val="es-ES_tradnl"/>
        </w:rPr>
        <w:t xml:space="preserve">En Dº Común en el caso de </w:t>
      </w:r>
      <w:r w:rsidR="0064152B" w:rsidRPr="00ED5DA7">
        <w:rPr>
          <w:rFonts w:ascii="Courier New" w:hAnsi="Courier New" w:cs="Courier New"/>
          <w:lang w:val="es-ES_tradnl"/>
        </w:rPr>
        <w:t xml:space="preserve">pago en metálico </w:t>
      </w:r>
      <w:r>
        <w:rPr>
          <w:rFonts w:ascii="Courier New" w:hAnsi="Courier New" w:cs="Courier New"/>
          <w:lang w:val="es-ES_tradnl"/>
        </w:rPr>
        <w:t xml:space="preserve">(extrahereditario) </w:t>
      </w:r>
      <w:r w:rsidR="0064152B" w:rsidRPr="00ED5DA7">
        <w:rPr>
          <w:rFonts w:ascii="Courier New" w:hAnsi="Courier New" w:cs="Courier New"/>
          <w:lang w:val="es-ES_tradnl"/>
        </w:rPr>
        <w:t xml:space="preserve">del art </w:t>
      </w:r>
      <w:r w:rsidR="0064152B" w:rsidRPr="00FB4F15">
        <w:rPr>
          <w:rFonts w:ascii="Courier New" w:hAnsi="Courier New" w:cs="Courier New"/>
          <w:b/>
          <w:lang w:val="es-ES_tradnl"/>
        </w:rPr>
        <w:t>1056</w:t>
      </w:r>
      <w:r w:rsidRPr="00FB4F15">
        <w:rPr>
          <w:rFonts w:ascii="Courier New" w:hAnsi="Courier New" w:cs="Courier New"/>
          <w:b/>
          <w:lang w:val="es-ES_tradnl"/>
        </w:rPr>
        <w:t>.</w:t>
      </w:r>
      <w:r w:rsidR="0064152B" w:rsidRPr="00FB4F15">
        <w:rPr>
          <w:rFonts w:ascii="Courier New" w:hAnsi="Courier New" w:cs="Courier New"/>
          <w:b/>
          <w:lang w:val="es-ES_tradnl"/>
        </w:rPr>
        <w:t xml:space="preserve">2 </w:t>
      </w:r>
      <w:r w:rsidR="0064152B" w:rsidRPr="00ED5DA7">
        <w:rPr>
          <w:rFonts w:ascii="Courier New" w:hAnsi="Courier New" w:cs="Courier New"/>
          <w:lang w:val="es-ES_tradnl"/>
        </w:rPr>
        <w:t>Cc.</w:t>
      </w:r>
      <w:r>
        <w:rPr>
          <w:rFonts w:ascii="Courier New" w:hAnsi="Courier New" w:cs="Courier New"/>
          <w:lang w:val="es-ES_tradnl"/>
        </w:rPr>
        <w:t xml:space="preserve"> Pero </w:t>
      </w:r>
      <w:r w:rsidRPr="00FB4F15">
        <w:rPr>
          <w:rFonts w:ascii="Courier New" w:hAnsi="Courier New" w:cs="Courier New"/>
          <w:b/>
          <w:lang w:val="es-ES_tradnl"/>
        </w:rPr>
        <w:t xml:space="preserve">NO SE APLICA 15 LH </w:t>
      </w:r>
      <w:r>
        <w:rPr>
          <w:rFonts w:ascii="Courier New" w:hAnsi="Courier New" w:cs="Courier New"/>
          <w:b/>
          <w:lang w:val="es-ES_tradnl"/>
        </w:rPr>
        <w:t>en</w:t>
      </w:r>
      <w:r w:rsidRPr="00FB4F15">
        <w:rPr>
          <w:rFonts w:ascii="Courier New" w:hAnsi="Courier New" w:cs="Courier New"/>
          <w:b/>
          <w:lang w:val="es-ES_tradnl"/>
        </w:rPr>
        <w:t xml:space="preserve"> </w:t>
      </w:r>
      <w:r>
        <w:rPr>
          <w:rFonts w:ascii="Courier New" w:hAnsi="Courier New" w:cs="Courier New"/>
          <w:b/>
          <w:lang w:val="es-ES_tradnl"/>
        </w:rPr>
        <w:t>art</w:t>
      </w:r>
      <w:r w:rsidRPr="00FB4F15">
        <w:rPr>
          <w:rFonts w:ascii="Courier New" w:hAnsi="Courier New" w:cs="Courier New"/>
          <w:b/>
          <w:bCs/>
          <w:iCs/>
          <w:lang w:val="es-ES_tradnl"/>
        </w:rPr>
        <w:t xml:space="preserve"> 841</w:t>
      </w:r>
      <w:r w:rsidRPr="00FB4F15">
        <w:rPr>
          <w:rFonts w:ascii="Courier New" w:hAnsi="Courier New" w:cs="Courier New"/>
          <w:bCs/>
          <w:iCs/>
          <w:lang w:val="es-ES_tradnl"/>
        </w:rPr>
        <w:t xml:space="preserve"> y ss Cc</w:t>
      </w:r>
      <w:r w:rsidR="008A29E9" w:rsidRPr="00ED5DA7">
        <w:rPr>
          <w:rFonts w:ascii="Courier New" w:hAnsi="Courier New" w:cs="Courier New"/>
          <w:bCs/>
          <w:iCs/>
          <w:lang w:val="es-ES_tradnl"/>
        </w:rPr>
        <w:t xml:space="preserve"> porque el art. 844 Cc, atribuye al legitimario que percibe en metálico su legítima las garantías legales establecidas para el legatario de cantidad</w:t>
      </w:r>
      <w:r>
        <w:rPr>
          <w:rFonts w:ascii="Courier New" w:hAnsi="Courier New" w:cs="Courier New"/>
          <w:bCs/>
          <w:iCs/>
          <w:lang w:val="es-ES_tradnl"/>
        </w:rPr>
        <w:t xml:space="preserve"> (remisión por tanto al art 48 LH, no al 15 LH)</w:t>
      </w:r>
    </w:p>
    <w:p w:rsidR="008A29E9" w:rsidRPr="00ED5DA7" w:rsidRDefault="008A29E9" w:rsidP="00FB4F15">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Cs/>
          <w:iCs/>
          <w:lang w:val="es-ES_tradnl"/>
        </w:rPr>
      </w:pPr>
    </w:p>
    <w:p w:rsidR="008A29E9" w:rsidRPr="00ED5DA7" w:rsidRDefault="008A29E9" w:rsidP="0000705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Cs/>
          <w:iCs/>
          <w:lang w:val="es-ES_tradnl"/>
        </w:rPr>
      </w:pPr>
    </w:p>
    <w:sectPr w:rsidR="008A29E9" w:rsidRPr="00ED5DA7">
      <w:footerReference w:type="even" r:id="rId7"/>
      <w:footerReference w:type="default" r:id="rId8"/>
      <w:footnotePr>
        <w:numRestart w:val="eachSect"/>
      </w:footnotePr>
      <w:pgSz w:w="11805" w:h="17010" w:code="9"/>
      <w:pgMar w:top="1418" w:right="1701" w:bottom="1418" w:left="1701" w:header="737" w:footer="737" w:gutter="0"/>
      <w:pgNumType w:start="1"/>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193" w:rsidRDefault="00915193">
      <w:r>
        <w:separator/>
      </w:r>
    </w:p>
  </w:endnote>
  <w:endnote w:type="continuationSeparator" w:id="0">
    <w:p w:rsidR="00915193" w:rsidRDefault="0091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9E9" w:rsidRDefault="008A29E9">
    <w:pPr>
      <w:pStyle w:val="Piedepgina"/>
      <w:framePr w:wrap="around" w:vAnchor="text" w:hAnchor="margin" w:xAlign="right" w:y="1"/>
      <w:rPr>
        <w:rStyle w:val="Nmerodepgina"/>
      </w:rPr>
    </w:pPr>
    <w:r>
      <w:rPr>
        <w:rStyle w:val="Nmerodepgina"/>
      </w:rPr>
      <w:fldChar w:fldCharType="begin"/>
    </w:r>
    <w:r w:rsidR="008B78C0">
      <w:rPr>
        <w:rStyle w:val="Nmerodepgina"/>
      </w:rPr>
      <w:instrText>PAGE</w:instrText>
    </w:r>
    <w:r>
      <w:rPr>
        <w:rStyle w:val="Nmerodepgina"/>
      </w:rPr>
      <w:instrText xml:space="preserve">  </w:instrText>
    </w:r>
    <w:r>
      <w:rPr>
        <w:rStyle w:val="Nmerodepgina"/>
      </w:rPr>
      <w:fldChar w:fldCharType="separate"/>
    </w:r>
    <w:r w:rsidR="00743D3F">
      <w:rPr>
        <w:rStyle w:val="Nmerodepgina"/>
        <w:noProof/>
      </w:rPr>
      <w:t>6</w:t>
    </w:r>
    <w:r>
      <w:rPr>
        <w:rStyle w:val="Nmerodepgina"/>
      </w:rPr>
      <w:fldChar w:fldCharType="end"/>
    </w:r>
  </w:p>
  <w:p w:rsidR="008A29E9" w:rsidRDefault="008A29E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9E9" w:rsidRDefault="008A29E9">
    <w:pPr>
      <w:pStyle w:val="Piedepgina"/>
      <w:framePr w:wrap="around" w:vAnchor="text" w:hAnchor="margin" w:xAlign="right" w:y="1"/>
      <w:rPr>
        <w:rStyle w:val="Nmerodepgina"/>
      </w:rPr>
    </w:pPr>
    <w:r>
      <w:rPr>
        <w:rStyle w:val="Nmerodepgina"/>
      </w:rPr>
      <w:fldChar w:fldCharType="begin"/>
    </w:r>
    <w:r w:rsidR="008B78C0">
      <w:rPr>
        <w:rStyle w:val="Nmerodepgina"/>
      </w:rPr>
      <w:instrText>PAGE</w:instrText>
    </w:r>
    <w:r>
      <w:rPr>
        <w:rStyle w:val="Nmerodepgina"/>
      </w:rPr>
      <w:instrText xml:space="preserve">  </w:instrText>
    </w:r>
    <w:r>
      <w:rPr>
        <w:rStyle w:val="Nmerodepgina"/>
      </w:rPr>
      <w:fldChar w:fldCharType="separate"/>
    </w:r>
    <w:r w:rsidR="00743D3F">
      <w:rPr>
        <w:rStyle w:val="Nmerodepgina"/>
        <w:noProof/>
      </w:rPr>
      <w:t>1</w:t>
    </w:r>
    <w:r>
      <w:rPr>
        <w:rStyle w:val="Nmerodepgina"/>
      </w:rPr>
      <w:fldChar w:fldCharType="end"/>
    </w:r>
  </w:p>
  <w:p w:rsidR="008A29E9" w:rsidRDefault="008A29E9">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193" w:rsidRDefault="00915193">
      <w:r>
        <w:separator/>
      </w:r>
    </w:p>
  </w:footnote>
  <w:footnote w:type="continuationSeparator" w:id="0">
    <w:p w:rsidR="00915193" w:rsidRDefault="009151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894EE87B"/>
    <w:numStyleLink w:val="Estiloimportado5"/>
  </w:abstractNum>
  <w:abstractNum w:abstractNumId="1" w15:restartNumberingAfterBreak="0">
    <w:nsid w:val="00000009"/>
    <w:multiLevelType w:val="hybridMultilevel"/>
    <w:tmpl w:val="894EE87B"/>
    <w:numStyleLink w:val="Estiloimportado5"/>
  </w:abstractNum>
  <w:abstractNum w:abstractNumId="2" w15:restartNumberingAfterBreak="0">
    <w:nsid w:val="09292248"/>
    <w:multiLevelType w:val="hybridMultilevel"/>
    <w:tmpl w:val="9D94BBA2"/>
    <w:lvl w:ilvl="0" w:tplc="3CC6EFC4">
      <w:start w:val="1"/>
      <w:numFmt w:val="bullet"/>
      <w:lvlText w:val=""/>
      <w:lvlJc w:val="left"/>
      <w:pPr>
        <w:tabs>
          <w:tab w:val="num" w:pos="473"/>
        </w:tabs>
        <w:ind w:left="454" w:hanging="341"/>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C702EB"/>
    <w:multiLevelType w:val="hybridMultilevel"/>
    <w:tmpl w:val="D11A5256"/>
    <w:lvl w:ilvl="0" w:tplc="2962E64E">
      <w:start w:val="4"/>
      <w:numFmt w:val="upperLetter"/>
      <w:lvlText w:val="%1)"/>
      <w:lvlJc w:val="left"/>
      <w:pPr>
        <w:tabs>
          <w:tab w:val="num" w:pos="1662"/>
        </w:tabs>
        <w:ind w:left="1662" w:hanging="1095"/>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4" w15:restartNumberingAfterBreak="0">
    <w:nsid w:val="38321D37"/>
    <w:multiLevelType w:val="hybridMultilevel"/>
    <w:tmpl w:val="FABEEC4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525675D"/>
    <w:multiLevelType w:val="hybridMultilevel"/>
    <w:tmpl w:val="6C32353C"/>
    <w:lvl w:ilvl="0" w:tplc="C58AB2A0">
      <w:start w:val="1"/>
      <w:numFmt w:val="bullet"/>
      <w:lvlText w:val=""/>
      <w:lvlJc w:val="left"/>
      <w:pPr>
        <w:tabs>
          <w:tab w:val="num" w:pos="644"/>
        </w:tabs>
        <w:ind w:left="624"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3B1ACA"/>
    <w:multiLevelType w:val="hybridMultilevel"/>
    <w:tmpl w:val="02C23728"/>
    <w:lvl w:ilvl="0" w:tplc="0C0A0011">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0FA5BE4"/>
    <w:multiLevelType w:val="hybridMultilevel"/>
    <w:tmpl w:val="E81403CE"/>
    <w:lvl w:ilvl="0" w:tplc="C58AB2A0">
      <w:start w:val="1"/>
      <w:numFmt w:val="bullet"/>
      <w:lvlText w:val=""/>
      <w:lvlJc w:val="left"/>
      <w:pPr>
        <w:tabs>
          <w:tab w:val="num" w:pos="644"/>
        </w:tabs>
        <w:ind w:left="624"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CE41FD"/>
    <w:multiLevelType w:val="hybridMultilevel"/>
    <w:tmpl w:val="ADCAD1A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6606FE"/>
    <w:multiLevelType w:val="hybridMultilevel"/>
    <w:tmpl w:val="18B07BD4"/>
    <w:lvl w:ilvl="0" w:tplc="29B2D5C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D7639C7"/>
    <w:multiLevelType w:val="hybridMultilevel"/>
    <w:tmpl w:val="BE74E210"/>
    <w:lvl w:ilvl="0" w:tplc="0C0A0011">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009137C"/>
    <w:multiLevelType w:val="hybridMultilevel"/>
    <w:tmpl w:val="32CE8260"/>
    <w:lvl w:ilvl="0" w:tplc="76C61A88">
      <w:start w:val="1"/>
      <w:numFmt w:val="decimal"/>
      <w:lvlText w:val="%1)"/>
      <w:lvlJc w:val="left"/>
      <w:pPr>
        <w:ind w:left="1487" w:hanging="9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2" w15:restartNumberingAfterBreak="0">
    <w:nsid w:val="600C6BBE"/>
    <w:multiLevelType w:val="hybridMultilevel"/>
    <w:tmpl w:val="3BA2223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C55B44"/>
    <w:multiLevelType w:val="hybridMultilevel"/>
    <w:tmpl w:val="1292A81A"/>
    <w:lvl w:ilvl="0" w:tplc="80F80A4A">
      <w:start w:val="1"/>
      <w:numFmt w:val="bullet"/>
      <w:lvlText w:val=""/>
      <w:lvlJc w:val="left"/>
      <w:pPr>
        <w:tabs>
          <w:tab w:val="num" w:pos="360"/>
        </w:tabs>
        <w:ind w:left="340" w:hanging="340"/>
      </w:pPr>
      <w:rPr>
        <w:rFonts w:ascii="Symbol" w:hAnsi="Symbol" w:hint="default"/>
      </w:rPr>
    </w:lvl>
    <w:lvl w:ilvl="1" w:tplc="3CC6EFC4">
      <w:start w:val="1"/>
      <w:numFmt w:val="bullet"/>
      <w:lvlText w:val=""/>
      <w:lvlJc w:val="left"/>
      <w:pPr>
        <w:tabs>
          <w:tab w:val="num" w:pos="1440"/>
        </w:tabs>
        <w:ind w:left="1421" w:hanging="341"/>
      </w:pPr>
      <w:rPr>
        <w:rFonts w:ascii="Wingdings" w:hAnsi="Wingdings" w:hint="default"/>
      </w:rPr>
    </w:lvl>
    <w:lvl w:ilvl="2" w:tplc="7BB40638">
      <w:numFmt w:val="bullet"/>
      <w:lvlText w:val="-"/>
      <w:lvlJc w:val="left"/>
      <w:pPr>
        <w:tabs>
          <w:tab w:val="num" w:pos="2160"/>
        </w:tabs>
        <w:ind w:left="2160" w:hanging="360"/>
      </w:pPr>
      <w:rPr>
        <w:rFonts w:ascii="Arial" w:eastAsia="Times New Roman" w:hAnsi="Arial" w:cs="Aria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E15E51"/>
    <w:multiLevelType w:val="hybridMultilevel"/>
    <w:tmpl w:val="0634350C"/>
    <w:lvl w:ilvl="0" w:tplc="C58AB2A0">
      <w:start w:val="1"/>
      <w:numFmt w:val="bullet"/>
      <w:lvlText w:val=""/>
      <w:lvlJc w:val="left"/>
      <w:pPr>
        <w:tabs>
          <w:tab w:val="num" w:pos="644"/>
        </w:tabs>
        <w:ind w:left="624"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F86636"/>
    <w:multiLevelType w:val="hybridMultilevel"/>
    <w:tmpl w:val="DDCC927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0A20C4"/>
    <w:multiLevelType w:val="hybridMultilevel"/>
    <w:tmpl w:val="EE40A130"/>
    <w:lvl w:ilvl="0" w:tplc="2314338C">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8"/>
  </w:num>
  <w:num w:numId="4">
    <w:abstractNumId w:val="12"/>
  </w:num>
  <w:num w:numId="5">
    <w:abstractNumId w:val="14"/>
  </w:num>
  <w:num w:numId="6">
    <w:abstractNumId w:val="5"/>
  </w:num>
  <w:num w:numId="7">
    <w:abstractNumId w:val="7"/>
  </w:num>
  <w:num w:numId="8">
    <w:abstractNumId w:val="3"/>
  </w:num>
  <w:num w:numId="9">
    <w:abstractNumId w:val="11"/>
  </w:num>
  <w:num w:numId="10">
    <w:abstractNumId w:val="10"/>
  </w:num>
  <w:num w:numId="11">
    <w:abstractNumId w:val="6"/>
  </w:num>
  <w:num w:numId="12">
    <w:abstractNumId w:val="9"/>
  </w:num>
  <w:num w:numId="13">
    <w:abstractNumId w:val="15"/>
  </w:num>
  <w:num w:numId="14">
    <w:abstractNumId w:val="16"/>
  </w:num>
  <w:num w:numId="15">
    <w:abstractNumId w:val="4"/>
  </w:num>
  <w:num w:numId="16">
    <w:abstractNumId w:val="1"/>
  </w:num>
  <w:num w:numId="17">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703"/>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45"/>
    <w:rsid w:val="0000705B"/>
    <w:rsid w:val="00112DC7"/>
    <w:rsid w:val="0015236E"/>
    <w:rsid w:val="00221E15"/>
    <w:rsid w:val="00350211"/>
    <w:rsid w:val="00370003"/>
    <w:rsid w:val="00431024"/>
    <w:rsid w:val="00446BE9"/>
    <w:rsid w:val="004859D4"/>
    <w:rsid w:val="00546B5A"/>
    <w:rsid w:val="005C5763"/>
    <w:rsid w:val="00603AA8"/>
    <w:rsid w:val="0064152B"/>
    <w:rsid w:val="00672EED"/>
    <w:rsid w:val="00740112"/>
    <w:rsid w:val="00743D3F"/>
    <w:rsid w:val="007A7562"/>
    <w:rsid w:val="007B4E53"/>
    <w:rsid w:val="007E673A"/>
    <w:rsid w:val="00811559"/>
    <w:rsid w:val="00857193"/>
    <w:rsid w:val="0087222C"/>
    <w:rsid w:val="0088386D"/>
    <w:rsid w:val="008A0BB8"/>
    <w:rsid w:val="008A29E9"/>
    <w:rsid w:val="008B78C0"/>
    <w:rsid w:val="00903165"/>
    <w:rsid w:val="00915193"/>
    <w:rsid w:val="00923D00"/>
    <w:rsid w:val="00934489"/>
    <w:rsid w:val="009910A1"/>
    <w:rsid w:val="009B4F97"/>
    <w:rsid w:val="00A1513F"/>
    <w:rsid w:val="00A2049D"/>
    <w:rsid w:val="00A35B8B"/>
    <w:rsid w:val="00A80B20"/>
    <w:rsid w:val="00A81830"/>
    <w:rsid w:val="00AC0D57"/>
    <w:rsid w:val="00AC6024"/>
    <w:rsid w:val="00B560CC"/>
    <w:rsid w:val="00BF05D3"/>
    <w:rsid w:val="00C52D27"/>
    <w:rsid w:val="00C616B0"/>
    <w:rsid w:val="00CB711E"/>
    <w:rsid w:val="00D03B1C"/>
    <w:rsid w:val="00D04E70"/>
    <w:rsid w:val="00D42145"/>
    <w:rsid w:val="00D76899"/>
    <w:rsid w:val="00D96555"/>
    <w:rsid w:val="00E0432B"/>
    <w:rsid w:val="00E27136"/>
    <w:rsid w:val="00ED5DA7"/>
    <w:rsid w:val="00FA2BAD"/>
    <w:rsid w:val="00FB4F15"/>
    <w:rsid w:val="00FC08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5EF815D-D7EA-43CA-A460-4220F6C9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andardcharacter">
    <w:name w:val="standard character"/>
  </w:style>
  <w:style w:type="paragraph" w:customStyle="1" w:styleId="PARRAFOSENCABEZAMIENTO">
    <w:name w:val="PARRAFOS ENCABEZAMIENTO"/>
    <w:pPr>
      <w:widowControl w:val="0"/>
      <w:tabs>
        <w:tab w:val="center" w:leader="hyphen" w:pos="3744"/>
        <w:tab w:val="left" w:leader="hyphen" w:pos="7488"/>
      </w:tabs>
      <w:spacing w:line="480" w:lineRule="exact"/>
      <w:jc w:val="center"/>
    </w:pPr>
    <w:rPr>
      <w:rFonts w:ascii="Courier" w:hAnsi="Courier"/>
      <w:b/>
      <w:snapToGrid w:val="0"/>
      <w:sz w:val="24"/>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Sangradetextonormal">
    <w:name w:val="Body Text Indent"/>
    <w:basedOn w:val="Normal"/>
    <w:semiHidden/>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firstLine="423"/>
      <w:jc w:val="both"/>
    </w:pPr>
    <w:rPr>
      <w:rFonts w:ascii="Arial" w:hAnsi="Arial" w:cs="Arial"/>
      <w:sz w:val="24"/>
      <w:lang w:val="es-ES_tradnl"/>
    </w:rPr>
  </w:style>
  <w:style w:type="paragraph" w:styleId="Textodebloque">
    <w:name w:val="Block Text"/>
    <w:basedOn w:val="Normal"/>
    <w:semiHidden/>
    <w:pPr>
      <w:tabs>
        <w:tab w:val="left" w:pos="14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ind w:left="144" w:right="464" w:firstLine="1872"/>
      <w:jc w:val="both"/>
    </w:pPr>
    <w:rPr>
      <w:rFonts w:ascii="Arial" w:hAnsi="Arial" w:cs="Arial"/>
      <w:sz w:val="24"/>
      <w:lang w:val="es-ES_tradnl"/>
    </w:rPr>
  </w:style>
  <w:style w:type="paragraph" w:styleId="Sangra2detindependiente">
    <w:name w:val="Body Text Indent 2"/>
    <w:basedOn w:val="Normal"/>
    <w:semiHidden/>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64" w:firstLine="567"/>
      <w:jc w:val="both"/>
    </w:pPr>
    <w:rPr>
      <w:rFonts w:ascii="Arial" w:hAnsi="Arial" w:cs="Arial"/>
      <w:sz w:val="24"/>
      <w:lang w:val="es-ES_tradnl"/>
    </w:rPr>
  </w:style>
  <w:style w:type="paragraph" w:styleId="Sangra3detindependiente">
    <w:name w:val="Body Text Indent 3"/>
    <w:basedOn w:val="Normal"/>
    <w:semiHidden/>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right="464" w:firstLine="851"/>
      <w:jc w:val="both"/>
    </w:pPr>
    <w:rPr>
      <w:rFonts w:ascii="Arial" w:hAnsi="Arial" w:cs="Arial"/>
      <w:sz w:val="24"/>
      <w:lang w:val="es-ES_tradnl"/>
    </w:rPr>
  </w:style>
  <w:style w:type="table" w:styleId="Tablaconcuadrcula">
    <w:name w:val="Table Grid"/>
    <w:basedOn w:val="Tablanormal"/>
    <w:uiPriority w:val="59"/>
    <w:rsid w:val="0088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unhideWhenUsed/>
    <w:rsid w:val="00431024"/>
  </w:style>
  <w:style w:type="character" w:customStyle="1" w:styleId="TextonotaalfinalCar">
    <w:name w:val="Texto nota al final Car"/>
    <w:basedOn w:val="Fuentedeprrafopredeter"/>
    <w:link w:val="Textonotaalfinal"/>
    <w:uiPriority w:val="99"/>
    <w:rsid w:val="00431024"/>
  </w:style>
  <w:style w:type="character" w:styleId="Refdenotaalfinal">
    <w:name w:val="endnote reference"/>
    <w:uiPriority w:val="99"/>
    <w:semiHidden/>
    <w:unhideWhenUsed/>
    <w:rsid w:val="00431024"/>
    <w:rPr>
      <w:vertAlign w:val="superscript"/>
    </w:rPr>
  </w:style>
  <w:style w:type="numbering" w:customStyle="1" w:styleId="Estiloimportado5">
    <w:name w:val="Estilo importado 5"/>
    <w:rsid w:val="009910A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403920">
      <w:bodyDiv w:val="1"/>
      <w:marLeft w:val="0"/>
      <w:marRight w:val="0"/>
      <w:marTop w:val="0"/>
      <w:marBottom w:val="0"/>
      <w:divBdr>
        <w:top w:val="none" w:sz="0" w:space="0" w:color="auto"/>
        <w:left w:val="none" w:sz="0" w:space="0" w:color="auto"/>
        <w:bottom w:val="none" w:sz="0" w:space="0" w:color="auto"/>
        <w:right w:val="none" w:sz="0" w:space="0" w:color="auto"/>
      </w:divBdr>
    </w:div>
    <w:div w:id="724452657">
      <w:bodyDiv w:val="1"/>
      <w:marLeft w:val="0"/>
      <w:marRight w:val="0"/>
      <w:marTop w:val="0"/>
      <w:marBottom w:val="0"/>
      <w:divBdr>
        <w:top w:val="none" w:sz="0" w:space="0" w:color="auto"/>
        <w:left w:val="none" w:sz="0" w:space="0" w:color="auto"/>
        <w:bottom w:val="none" w:sz="0" w:space="0" w:color="auto"/>
        <w:right w:val="none" w:sz="0" w:space="0" w:color="auto"/>
      </w:divBdr>
    </w:div>
    <w:div w:id="918977157">
      <w:bodyDiv w:val="1"/>
      <w:marLeft w:val="0"/>
      <w:marRight w:val="0"/>
      <w:marTop w:val="0"/>
      <w:marBottom w:val="0"/>
      <w:divBdr>
        <w:top w:val="none" w:sz="0" w:space="0" w:color="auto"/>
        <w:left w:val="none" w:sz="0" w:space="0" w:color="auto"/>
        <w:bottom w:val="none" w:sz="0" w:space="0" w:color="auto"/>
        <w:right w:val="none" w:sz="0" w:space="0" w:color="auto"/>
      </w:divBdr>
    </w:div>
    <w:div w:id="1017923955">
      <w:bodyDiv w:val="1"/>
      <w:marLeft w:val="0"/>
      <w:marRight w:val="0"/>
      <w:marTop w:val="0"/>
      <w:marBottom w:val="0"/>
      <w:divBdr>
        <w:top w:val="none" w:sz="0" w:space="0" w:color="auto"/>
        <w:left w:val="none" w:sz="0" w:space="0" w:color="auto"/>
        <w:bottom w:val="none" w:sz="0" w:space="0" w:color="auto"/>
        <w:right w:val="none" w:sz="0" w:space="0" w:color="auto"/>
      </w:divBdr>
    </w:div>
    <w:div w:id="1049763873">
      <w:bodyDiv w:val="1"/>
      <w:marLeft w:val="0"/>
      <w:marRight w:val="0"/>
      <w:marTop w:val="0"/>
      <w:marBottom w:val="0"/>
      <w:divBdr>
        <w:top w:val="none" w:sz="0" w:space="0" w:color="auto"/>
        <w:left w:val="none" w:sz="0" w:space="0" w:color="auto"/>
        <w:bottom w:val="none" w:sz="0" w:space="0" w:color="auto"/>
        <w:right w:val="none" w:sz="0" w:space="0" w:color="auto"/>
      </w:divBdr>
    </w:div>
    <w:div w:id="1076785799">
      <w:bodyDiv w:val="1"/>
      <w:marLeft w:val="0"/>
      <w:marRight w:val="0"/>
      <w:marTop w:val="0"/>
      <w:marBottom w:val="0"/>
      <w:divBdr>
        <w:top w:val="none" w:sz="0" w:space="0" w:color="auto"/>
        <w:left w:val="none" w:sz="0" w:space="0" w:color="auto"/>
        <w:bottom w:val="none" w:sz="0" w:space="0" w:color="auto"/>
        <w:right w:val="none" w:sz="0" w:space="0" w:color="auto"/>
      </w:divBdr>
    </w:div>
    <w:div w:id="1732581663">
      <w:bodyDiv w:val="1"/>
      <w:marLeft w:val="0"/>
      <w:marRight w:val="0"/>
      <w:marTop w:val="0"/>
      <w:marBottom w:val="0"/>
      <w:divBdr>
        <w:top w:val="none" w:sz="0" w:space="0" w:color="auto"/>
        <w:left w:val="none" w:sz="0" w:space="0" w:color="auto"/>
        <w:bottom w:val="none" w:sz="0" w:space="0" w:color="auto"/>
        <w:right w:val="none" w:sz="0" w:space="0" w:color="auto"/>
      </w:divBdr>
    </w:div>
    <w:div w:id="1838836360">
      <w:bodyDiv w:val="1"/>
      <w:marLeft w:val="0"/>
      <w:marRight w:val="0"/>
      <w:marTop w:val="0"/>
      <w:marBottom w:val="0"/>
      <w:divBdr>
        <w:top w:val="none" w:sz="0" w:space="0" w:color="auto"/>
        <w:left w:val="none" w:sz="0" w:space="0" w:color="auto"/>
        <w:bottom w:val="none" w:sz="0" w:space="0" w:color="auto"/>
        <w:right w:val="none" w:sz="0" w:space="0" w:color="auto"/>
      </w:divBdr>
    </w:div>
    <w:div w:id="2045396512">
      <w:bodyDiv w:val="1"/>
      <w:marLeft w:val="0"/>
      <w:marRight w:val="0"/>
      <w:marTop w:val="0"/>
      <w:marBottom w:val="0"/>
      <w:divBdr>
        <w:top w:val="none" w:sz="0" w:space="0" w:color="auto"/>
        <w:left w:val="none" w:sz="0" w:space="0" w:color="auto"/>
        <w:bottom w:val="none" w:sz="0" w:space="0" w:color="auto"/>
        <w:right w:val="none" w:sz="0" w:space="0" w:color="auto"/>
      </w:divBdr>
      <w:divsChild>
        <w:div w:id="336856317">
          <w:marLeft w:val="0"/>
          <w:marRight w:val="0"/>
          <w:marTop w:val="0"/>
          <w:marBottom w:val="0"/>
          <w:divBdr>
            <w:top w:val="none" w:sz="0" w:space="0" w:color="auto"/>
            <w:left w:val="none" w:sz="0" w:space="0" w:color="auto"/>
            <w:bottom w:val="none" w:sz="0" w:space="0" w:color="auto"/>
            <w:right w:val="none" w:sz="0" w:space="0" w:color="auto"/>
          </w:divBdr>
          <w:divsChild>
            <w:div w:id="96601943">
              <w:marLeft w:val="0"/>
              <w:marRight w:val="0"/>
              <w:marTop w:val="0"/>
              <w:marBottom w:val="0"/>
              <w:divBdr>
                <w:top w:val="none" w:sz="0" w:space="0" w:color="auto"/>
                <w:left w:val="none" w:sz="0" w:space="0" w:color="auto"/>
                <w:bottom w:val="none" w:sz="0" w:space="0" w:color="auto"/>
                <w:right w:val="none" w:sz="0" w:space="0" w:color="auto"/>
              </w:divBdr>
              <w:divsChild>
                <w:div w:id="233663876">
                  <w:marLeft w:val="0"/>
                  <w:marRight w:val="0"/>
                  <w:marTop w:val="0"/>
                  <w:marBottom w:val="0"/>
                  <w:divBdr>
                    <w:top w:val="none" w:sz="0" w:space="0" w:color="auto"/>
                    <w:left w:val="none" w:sz="0" w:space="0" w:color="auto"/>
                    <w:bottom w:val="none" w:sz="0" w:space="0" w:color="auto"/>
                    <w:right w:val="none" w:sz="0" w:space="0" w:color="auto"/>
                  </w:divBdr>
                  <w:divsChild>
                    <w:div w:id="13165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2004</Words>
  <Characters>11022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HIPOTECARIO TEMA 40: Inscripción de adquisiciones hereditarias</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HIPOTECARIO TEMA 40: Inscripción de adquisiciones hereditarias</dc:title>
  <dc:subject/>
  <dc:creator>Valerio Pérez de Madrid</dc:creator>
  <cp:keywords/>
  <cp:lastModifiedBy>Daniel Andreu</cp:lastModifiedBy>
  <cp:revision>2</cp:revision>
  <dcterms:created xsi:type="dcterms:W3CDTF">2019-05-29T10:08:00Z</dcterms:created>
  <dcterms:modified xsi:type="dcterms:W3CDTF">2019-05-29T10:08:00Z</dcterms:modified>
</cp:coreProperties>
</file>