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96" w:rsidRDefault="00F9268F" w:rsidP="007F2D31">
      <w:pPr>
        <w:spacing w:before="446"/>
        <w:jc w:val="both"/>
        <w:rPr>
          <w:rFonts w:cs="Courier New"/>
          <w:sz w:val="20"/>
          <w:lang w:val="es-ES"/>
        </w:rPr>
      </w:pPr>
      <w:r w:rsidRPr="00DA11C5">
        <w:rPr>
          <w:b/>
          <w:sz w:val="20"/>
          <w:lang w:val="es-ES"/>
        </w:rPr>
        <w:t xml:space="preserve">TEMA </w:t>
      </w:r>
      <w:r w:rsidR="007F2D31">
        <w:rPr>
          <w:b/>
          <w:sz w:val="20"/>
          <w:lang w:val="es-ES"/>
        </w:rPr>
        <w:t xml:space="preserve">48 </w:t>
      </w:r>
      <w:r w:rsidR="007F2D31" w:rsidRPr="007F2D31">
        <w:rPr>
          <w:b/>
          <w:sz w:val="20"/>
          <w:lang w:val="es-ES"/>
        </w:rPr>
        <w:t>EL CONVENIO: SU EFICACIA. EL CUMPLIMIENTO DEL CONVENIO. LA LIQUIDACIÓN. LOS EFECTOS DE LA LIQUIDACIÓN. EL PAGO DE LOS CRÉDITOS. LA CALIFICACIÓN DEL CONCURSO. LA CONCLUSIÓN DEL CONCURSO. LA REAPERTURA DEL CONCURSO</w:t>
      </w:r>
      <w:r w:rsidR="00E10945">
        <w:rPr>
          <w:b/>
          <w:sz w:val="20"/>
          <w:lang w:val="es-ES"/>
        </w:rPr>
        <w:br/>
      </w:r>
    </w:p>
    <w:p w:rsidR="00B37A38" w:rsidRDefault="00B37A38" w:rsidP="004B1AC7">
      <w:pPr>
        <w:jc w:val="both"/>
        <w:rPr>
          <w:b/>
          <w:sz w:val="20"/>
          <w:lang w:val="es-ES"/>
        </w:rPr>
      </w:pPr>
    </w:p>
    <w:p w:rsidR="004B1AC7" w:rsidRPr="004B1AC7" w:rsidRDefault="00F9268F" w:rsidP="004B1AC7">
      <w:pPr>
        <w:jc w:val="both"/>
        <w:rPr>
          <w:b/>
          <w:sz w:val="20"/>
          <w:lang w:val="es-ES"/>
        </w:rPr>
      </w:pPr>
      <w:r w:rsidRPr="004B1AC7">
        <w:rPr>
          <w:b/>
          <w:sz w:val="20"/>
          <w:lang w:val="es-ES"/>
        </w:rPr>
        <w:t>EL CONVENIO</w:t>
      </w:r>
      <w:r w:rsidR="00FF07CF">
        <w:rPr>
          <w:b/>
          <w:sz w:val="20"/>
          <w:lang w:val="es-ES"/>
        </w:rPr>
        <w:t xml:space="preserve">  98 y ss</w:t>
      </w:r>
    </w:p>
    <w:p w:rsidR="004B1AC7" w:rsidRDefault="004B1AC7" w:rsidP="004B1AC7">
      <w:pPr>
        <w:jc w:val="both"/>
        <w:rPr>
          <w:b/>
          <w:sz w:val="20"/>
          <w:u w:val="single"/>
          <w:lang w:val="es-ES"/>
        </w:rPr>
      </w:pPr>
    </w:p>
    <w:p w:rsidR="00B37A38" w:rsidRDefault="00F9268F" w:rsidP="004B1AC7">
      <w:pPr>
        <w:jc w:val="both"/>
        <w:rPr>
          <w:sz w:val="20"/>
          <w:lang w:val="es-ES"/>
        </w:rPr>
      </w:pPr>
      <w:r w:rsidRPr="00DA11C5">
        <w:rPr>
          <w:sz w:val="20"/>
          <w:lang w:val="es-ES"/>
        </w:rPr>
        <w:t>El concurso puede tener dos soluciones, alternativas o sucesivas, según los casos</w:t>
      </w:r>
      <w:r w:rsidR="00B37A38">
        <w:rPr>
          <w:sz w:val="20"/>
          <w:lang w:val="es-ES"/>
        </w:rPr>
        <w:t>:</w:t>
      </w:r>
      <w:r w:rsidRPr="00DA11C5">
        <w:rPr>
          <w:sz w:val="20"/>
          <w:lang w:val="es-ES"/>
        </w:rPr>
        <w:t xml:space="preserve"> el convenio y la liquidación. </w:t>
      </w:r>
    </w:p>
    <w:p w:rsidR="00B37A38" w:rsidRDefault="00B37A38" w:rsidP="004B1AC7">
      <w:pPr>
        <w:jc w:val="both"/>
        <w:rPr>
          <w:sz w:val="20"/>
          <w:lang w:val="es-ES"/>
        </w:rPr>
      </w:pPr>
    </w:p>
    <w:p w:rsidR="00F9268F" w:rsidRPr="00DA11C5" w:rsidRDefault="00F9268F" w:rsidP="004B1AC7">
      <w:pPr>
        <w:jc w:val="both"/>
        <w:rPr>
          <w:sz w:val="20"/>
          <w:lang w:val="es-ES"/>
        </w:rPr>
      </w:pPr>
      <w:r w:rsidRPr="00DA11C5">
        <w:rPr>
          <w:sz w:val="20"/>
          <w:lang w:val="es-ES"/>
        </w:rPr>
        <w:t>El convenio presupone que el deudor no haya solicitado la liquidación</w:t>
      </w:r>
      <w:r w:rsidR="00013A68">
        <w:rPr>
          <w:sz w:val="20"/>
          <w:lang w:val="es-ES"/>
        </w:rPr>
        <w:t>. Es un</w:t>
      </w:r>
      <w:r w:rsidRPr="00DA11C5">
        <w:rPr>
          <w:sz w:val="20"/>
          <w:lang w:val="es-ES"/>
        </w:rPr>
        <w:t xml:space="preserve"> negocio jurídico</w:t>
      </w:r>
      <w:r w:rsidR="00013A68">
        <w:rPr>
          <w:sz w:val="20"/>
          <w:lang w:val="es-ES"/>
        </w:rPr>
        <w:t>,</w:t>
      </w:r>
      <w:r w:rsidRPr="00DA11C5">
        <w:rPr>
          <w:sz w:val="20"/>
          <w:lang w:val="es-ES"/>
        </w:rPr>
        <w:t xml:space="preserve"> fundado en el acuerdo de voluntades entre el concursado y sus acreedores y sancionado por el Juez, </w:t>
      </w:r>
      <w:r w:rsidR="00013A68">
        <w:rPr>
          <w:sz w:val="20"/>
          <w:lang w:val="es-ES"/>
        </w:rPr>
        <w:t xml:space="preserve">cuya </w:t>
      </w:r>
      <w:r w:rsidRPr="00DA11C5">
        <w:rPr>
          <w:sz w:val="20"/>
          <w:lang w:val="es-ES"/>
        </w:rPr>
        <w:t xml:space="preserve">finalidad </w:t>
      </w:r>
      <w:r w:rsidR="00013A68">
        <w:rPr>
          <w:sz w:val="20"/>
          <w:lang w:val="es-ES"/>
        </w:rPr>
        <w:t xml:space="preserve">es </w:t>
      </w:r>
      <w:r w:rsidRPr="00DA11C5">
        <w:rPr>
          <w:sz w:val="20"/>
          <w:lang w:val="es-ES"/>
        </w:rPr>
        <w:t xml:space="preserve">facilitar la satisfacción de los créditos mediante su </w:t>
      </w:r>
      <w:r w:rsidR="00B37A38">
        <w:rPr>
          <w:sz w:val="20"/>
          <w:lang w:val="es-ES"/>
        </w:rPr>
        <w:t>quita/espera/</w:t>
      </w:r>
      <w:r w:rsidR="00B37A38" w:rsidRPr="009C3D88">
        <w:rPr>
          <w:sz w:val="20"/>
          <w:highlight w:val="yellow"/>
          <w:lang w:val="es-ES"/>
        </w:rPr>
        <w:t>otros contenidos</w:t>
      </w:r>
      <w:r w:rsidRPr="00DA11C5">
        <w:rPr>
          <w:sz w:val="20"/>
          <w:lang w:val="es-ES"/>
        </w:rPr>
        <w:t>.</w:t>
      </w:r>
    </w:p>
    <w:p w:rsidR="00F9268F" w:rsidRPr="00DA11C5" w:rsidRDefault="00F9268F" w:rsidP="00B37A38">
      <w:pPr>
        <w:spacing w:before="283"/>
        <w:jc w:val="both"/>
        <w:rPr>
          <w:sz w:val="20"/>
          <w:lang w:val="es-ES"/>
        </w:rPr>
      </w:pPr>
      <w:r w:rsidRPr="00DA11C5">
        <w:rPr>
          <w:b/>
          <w:sz w:val="20"/>
          <w:lang w:val="es-ES"/>
        </w:rPr>
        <w:t>Naturaleza</w:t>
      </w:r>
      <w:r w:rsidR="00B37A38">
        <w:rPr>
          <w:b/>
          <w:sz w:val="20"/>
          <w:lang w:val="es-ES"/>
        </w:rPr>
        <w:t xml:space="preserve"> </w:t>
      </w:r>
      <w:r w:rsidRPr="00DA11C5">
        <w:rPr>
          <w:sz w:val="20"/>
          <w:lang w:val="es-ES"/>
        </w:rPr>
        <w:t>Se contraponen</w:t>
      </w:r>
      <w:r w:rsidR="009C3D88">
        <w:rPr>
          <w:sz w:val="20"/>
          <w:lang w:val="es-ES"/>
        </w:rPr>
        <w:t xml:space="preserve"> </w:t>
      </w:r>
      <w:r w:rsidRPr="00DA11C5">
        <w:rPr>
          <w:sz w:val="20"/>
          <w:lang w:val="es-ES"/>
        </w:rPr>
        <w:t>la tesis contractualista</w:t>
      </w:r>
      <w:r w:rsidR="00013A68">
        <w:rPr>
          <w:sz w:val="20"/>
          <w:lang w:val="es-ES"/>
        </w:rPr>
        <w:t xml:space="preserve"> (</w:t>
      </w:r>
      <w:r w:rsidRPr="00DA11C5">
        <w:rPr>
          <w:sz w:val="20"/>
          <w:lang w:val="es-ES"/>
        </w:rPr>
        <w:t>acuerdo de voluntades</w:t>
      </w:r>
      <w:r w:rsidR="00013A68">
        <w:rPr>
          <w:sz w:val="20"/>
          <w:lang w:val="es-ES"/>
        </w:rPr>
        <w:t xml:space="preserve">) </w:t>
      </w:r>
      <w:r w:rsidRPr="00DA11C5">
        <w:rPr>
          <w:sz w:val="20"/>
          <w:lang w:val="es-ES"/>
        </w:rPr>
        <w:t xml:space="preserve"> y la tesis procesalista</w:t>
      </w:r>
      <w:r w:rsidR="00013A68">
        <w:rPr>
          <w:sz w:val="20"/>
          <w:lang w:val="es-ES"/>
        </w:rPr>
        <w:t xml:space="preserve"> (</w:t>
      </w:r>
      <w:r w:rsidRPr="00DA11C5">
        <w:rPr>
          <w:sz w:val="20"/>
          <w:lang w:val="es-ES"/>
        </w:rPr>
        <w:t>aprobación judicial</w:t>
      </w:r>
      <w:r w:rsidR="00013A68">
        <w:rPr>
          <w:sz w:val="20"/>
          <w:lang w:val="es-ES"/>
        </w:rPr>
        <w:t>)</w:t>
      </w:r>
      <w:r w:rsidRPr="00DA11C5">
        <w:rPr>
          <w:sz w:val="20"/>
          <w:lang w:val="es-ES"/>
        </w:rPr>
        <w:t xml:space="preserve"> sigui</w:t>
      </w:r>
      <w:r w:rsidR="00013A68">
        <w:rPr>
          <w:sz w:val="20"/>
          <w:lang w:val="es-ES"/>
        </w:rPr>
        <w:t>endo la mayoría</w:t>
      </w:r>
      <w:r w:rsidRPr="00DA11C5">
        <w:rPr>
          <w:sz w:val="20"/>
          <w:lang w:val="es-ES"/>
        </w:rPr>
        <w:t xml:space="preserve"> una tesis ecléctica.</w:t>
      </w:r>
    </w:p>
    <w:p w:rsidR="00F9268F" w:rsidRPr="00DA11C5" w:rsidRDefault="00F9268F" w:rsidP="00B37A38">
      <w:pPr>
        <w:spacing w:before="230"/>
        <w:jc w:val="both"/>
        <w:rPr>
          <w:sz w:val="20"/>
          <w:lang w:val="es-ES"/>
        </w:rPr>
      </w:pPr>
      <w:r w:rsidRPr="00DA11C5">
        <w:rPr>
          <w:b/>
          <w:sz w:val="20"/>
          <w:lang w:val="es-ES"/>
        </w:rPr>
        <w:t>Clases</w:t>
      </w:r>
      <w:r w:rsidRPr="00DA11C5">
        <w:rPr>
          <w:sz w:val="20"/>
          <w:lang w:val="es-ES"/>
        </w:rPr>
        <w:t xml:space="preserve">. </w:t>
      </w:r>
      <w:r w:rsidRPr="00DA11C5">
        <w:rPr>
          <w:sz w:val="20"/>
          <w:lang w:val="es-ES"/>
        </w:rPr>
        <w:cr/>
      </w:r>
      <w:r w:rsidR="00C519BE">
        <w:rPr>
          <w:sz w:val="20"/>
          <w:lang w:val="es-ES"/>
        </w:rPr>
        <w:br/>
      </w:r>
      <w:r w:rsidRPr="00DA11C5">
        <w:rPr>
          <w:sz w:val="20"/>
          <w:lang w:val="es-ES"/>
        </w:rPr>
        <w:t xml:space="preserve">1º.- Según </w:t>
      </w:r>
      <w:r w:rsidR="009C3D88">
        <w:rPr>
          <w:sz w:val="20"/>
          <w:lang w:val="es-ES"/>
        </w:rPr>
        <w:t>su</w:t>
      </w:r>
      <w:r w:rsidRPr="00DA11C5">
        <w:rPr>
          <w:sz w:val="20"/>
          <w:lang w:val="es-ES"/>
        </w:rPr>
        <w:t xml:space="preserve"> contenido: </w:t>
      </w:r>
    </w:p>
    <w:p w:rsidR="00F9268F" w:rsidRPr="00DA11C5" w:rsidRDefault="00F9268F" w:rsidP="009C3D88">
      <w:pPr>
        <w:spacing w:before="230"/>
        <w:ind w:left="708"/>
        <w:jc w:val="both"/>
        <w:rPr>
          <w:sz w:val="20"/>
          <w:lang w:val="es-ES"/>
        </w:rPr>
      </w:pPr>
      <w:r w:rsidRPr="00DA11C5">
        <w:rPr>
          <w:sz w:val="20"/>
          <w:lang w:val="es-ES"/>
        </w:rPr>
        <w:t>Remisorios</w:t>
      </w:r>
      <w:r w:rsidR="009C3D88">
        <w:rPr>
          <w:sz w:val="20"/>
          <w:lang w:val="es-ES"/>
        </w:rPr>
        <w:t xml:space="preserve"> (</w:t>
      </w:r>
      <w:r w:rsidRPr="00DA11C5">
        <w:rPr>
          <w:sz w:val="20"/>
          <w:lang w:val="es-ES"/>
        </w:rPr>
        <w:t>quita</w:t>
      </w:r>
      <w:r w:rsidR="009C3D88">
        <w:rPr>
          <w:sz w:val="20"/>
          <w:lang w:val="es-ES"/>
        </w:rPr>
        <w:t>, reducción)</w:t>
      </w:r>
    </w:p>
    <w:p w:rsidR="009C3D88" w:rsidRDefault="009C3D88" w:rsidP="009C3D88">
      <w:pPr>
        <w:spacing w:before="4"/>
        <w:ind w:left="708"/>
        <w:jc w:val="both"/>
        <w:rPr>
          <w:sz w:val="20"/>
          <w:lang w:val="es-ES"/>
        </w:rPr>
      </w:pPr>
    </w:p>
    <w:p w:rsidR="009C3D88" w:rsidRDefault="00F9268F" w:rsidP="009C3D88">
      <w:pPr>
        <w:spacing w:before="4"/>
        <w:ind w:left="708"/>
        <w:jc w:val="both"/>
        <w:rPr>
          <w:sz w:val="20"/>
          <w:lang w:val="es-ES"/>
        </w:rPr>
      </w:pPr>
      <w:r w:rsidRPr="00DA11C5">
        <w:rPr>
          <w:sz w:val="20"/>
          <w:lang w:val="es-ES"/>
        </w:rPr>
        <w:t>Dilatorios</w:t>
      </w:r>
      <w:r w:rsidR="009C3D88">
        <w:rPr>
          <w:sz w:val="20"/>
          <w:lang w:val="es-ES"/>
        </w:rPr>
        <w:t xml:space="preserve"> (</w:t>
      </w:r>
      <w:r w:rsidRPr="00DA11C5">
        <w:rPr>
          <w:sz w:val="20"/>
          <w:lang w:val="es-ES"/>
        </w:rPr>
        <w:t>espera</w:t>
      </w:r>
      <w:r w:rsidR="009C3D88">
        <w:rPr>
          <w:sz w:val="20"/>
          <w:lang w:val="es-ES"/>
        </w:rPr>
        <w:t>, aplazamiento)</w:t>
      </w:r>
      <w:r w:rsidRPr="00DA11C5">
        <w:rPr>
          <w:sz w:val="20"/>
          <w:lang w:val="es-ES"/>
        </w:rPr>
        <w:t xml:space="preserve"> </w:t>
      </w:r>
      <w:r w:rsidRPr="00DA11C5">
        <w:rPr>
          <w:sz w:val="20"/>
          <w:lang w:val="es-ES"/>
        </w:rPr>
        <w:cr/>
      </w:r>
    </w:p>
    <w:p w:rsidR="00F9268F" w:rsidRPr="00DA11C5" w:rsidRDefault="00F9268F" w:rsidP="009C3D88">
      <w:pPr>
        <w:spacing w:before="4"/>
        <w:ind w:left="708"/>
        <w:jc w:val="both"/>
        <w:rPr>
          <w:sz w:val="20"/>
          <w:lang w:val="es-ES"/>
        </w:rPr>
      </w:pPr>
      <w:r w:rsidRPr="00DA11C5">
        <w:rPr>
          <w:sz w:val="20"/>
          <w:lang w:val="es-ES"/>
        </w:rPr>
        <w:t>Mixtos: contienen quita y espera</w:t>
      </w:r>
    </w:p>
    <w:p w:rsidR="009C3D88" w:rsidRDefault="009C3D88" w:rsidP="009C3D88">
      <w:pPr>
        <w:ind w:left="708"/>
        <w:jc w:val="both"/>
        <w:rPr>
          <w:sz w:val="20"/>
          <w:lang w:val="es-ES"/>
        </w:rPr>
      </w:pPr>
    </w:p>
    <w:p w:rsidR="000D6FB5" w:rsidRDefault="00F9268F" w:rsidP="009C3D88">
      <w:pPr>
        <w:ind w:left="708"/>
        <w:jc w:val="both"/>
        <w:rPr>
          <w:sz w:val="20"/>
          <w:lang w:val="es-ES"/>
        </w:rPr>
      </w:pPr>
      <w:r w:rsidRPr="00DA11C5">
        <w:rPr>
          <w:sz w:val="20"/>
          <w:lang w:val="es-ES"/>
        </w:rPr>
        <w:t>Liquidatorios</w:t>
      </w:r>
      <w:r w:rsidRPr="006952CA">
        <w:rPr>
          <w:sz w:val="20"/>
          <w:lang w:val="es-ES"/>
        </w:rPr>
        <w:t>: contemplan la cesión de bienes a los acreedores en pago o para pago de sus créditos</w:t>
      </w:r>
      <w:r w:rsidR="006952CA" w:rsidRPr="006952CA">
        <w:rPr>
          <w:sz w:val="20"/>
          <w:lang w:val="es-ES"/>
        </w:rPr>
        <w:t>. P</w:t>
      </w:r>
      <w:r w:rsidRPr="006952CA">
        <w:rPr>
          <w:sz w:val="20"/>
          <w:lang w:val="es-ES"/>
        </w:rPr>
        <w:t>rohibidos sin embargo en el art 100</w:t>
      </w:r>
      <w:r w:rsidR="00F07F96" w:rsidRPr="006952CA">
        <w:rPr>
          <w:sz w:val="20"/>
          <w:lang w:val="es-ES"/>
        </w:rPr>
        <w:t>.3</w:t>
      </w:r>
      <w:r w:rsidR="00F07F96" w:rsidRPr="006952CA">
        <w:rPr>
          <w:rFonts w:ascii="Lucida Sans Unicode" w:hAnsi="Lucida Sans Unicode" w:cs="Lucida Sans Unicode"/>
          <w:sz w:val="20"/>
          <w:shd w:val="clear" w:color="auto" w:fill="FFFFFF"/>
          <w:lang w:val="es-ES"/>
        </w:rPr>
        <w:t xml:space="preserve"> </w:t>
      </w:r>
      <w:r w:rsidR="00F07F96" w:rsidRPr="006952CA">
        <w:rPr>
          <w:sz w:val="20"/>
          <w:lang w:val="es-ES"/>
        </w:rPr>
        <w:t>salvo</w:t>
      </w:r>
      <w:r w:rsidR="000D6FB5" w:rsidRPr="006952CA">
        <w:rPr>
          <w:sz w:val="20"/>
          <w:lang w:val="es-ES"/>
        </w:rPr>
        <w:t>:</w:t>
      </w:r>
    </w:p>
    <w:p w:rsidR="009C3D88" w:rsidRPr="006952CA" w:rsidRDefault="009C3D88" w:rsidP="009C3D88">
      <w:pPr>
        <w:ind w:left="708"/>
        <w:jc w:val="both"/>
        <w:rPr>
          <w:sz w:val="20"/>
          <w:lang w:val="es-ES"/>
        </w:rPr>
      </w:pPr>
    </w:p>
    <w:p w:rsidR="000D6FB5" w:rsidRPr="006952CA" w:rsidRDefault="000D6FB5" w:rsidP="009C3D88">
      <w:pPr>
        <w:ind w:left="1416"/>
        <w:jc w:val="both"/>
        <w:rPr>
          <w:sz w:val="20"/>
          <w:lang w:val="es-ES"/>
        </w:rPr>
      </w:pPr>
      <w:r w:rsidRPr="006952CA">
        <w:rPr>
          <w:sz w:val="20"/>
          <w:lang w:val="es-ES"/>
        </w:rPr>
        <w:t>.</w:t>
      </w:r>
      <w:r w:rsidR="00317A72" w:rsidRPr="006952CA">
        <w:rPr>
          <w:sz w:val="20"/>
          <w:lang w:val="es-ES"/>
        </w:rPr>
        <w:t xml:space="preserve"> el supuesto del art. 155.4 LC </w:t>
      </w:r>
    </w:p>
    <w:p w:rsidR="00F9268F" w:rsidRDefault="000D6FB5" w:rsidP="009C3D88">
      <w:pPr>
        <w:ind w:left="1416"/>
        <w:jc w:val="both"/>
        <w:rPr>
          <w:sz w:val="20"/>
          <w:lang w:val="es-ES"/>
        </w:rPr>
      </w:pPr>
      <w:r w:rsidRPr="006952CA">
        <w:rPr>
          <w:sz w:val="20"/>
          <w:lang w:val="es-ES"/>
        </w:rPr>
        <w:t>.</w:t>
      </w:r>
      <w:r w:rsidR="00F07F96" w:rsidRPr="006952CA">
        <w:rPr>
          <w:sz w:val="20"/>
          <w:lang w:val="es-ES"/>
        </w:rPr>
        <w:t xml:space="preserve"> que los bienes o derechos cedidos no resulten necesarios para la continuación de la actividad </w:t>
      </w:r>
      <w:r w:rsidR="00856801">
        <w:rPr>
          <w:sz w:val="20"/>
          <w:lang w:val="es-ES"/>
        </w:rPr>
        <w:t xml:space="preserve">profesional o </w:t>
      </w:r>
      <w:r w:rsidR="00F07F96" w:rsidRPr="006952CA">
        <w:rPr>
          <w:sz w:val="20"/>
          <w:lang w:val="es-ES"/>
        </w:rPr>
        <w:t xml:space="preserve">empresarial y </w:t>
      </w:r>
      <w:r w:rsidRPr="006952CA">
        <w:rPr>
          <w:sz w:val="20"/>
          <w:lang w:val="es-ES"/>
        </w:rPr>
        <w:t>además</w:t>
      </w:r>
      <w:r w:rsidR="00426F4C" w:rsidRPr="006952CA">
        <w:rPr>
          <w:sz w:val="20"/>
          <w:lang w:val="es-ES"/>
        </w:rPr>
        <w:t xml:space="preserve"> su valor razonable </w:t>
      </w:r>
      <w:r w:rsidR="00F07F96" w:rsidRPr="006952CA">
        <w:rPr>
          <w:sz w:val="20"/>
          <w:lang w:val="es-ES"/>
        </w:rPr>
        <w:t>sea igual</w:t>
      </w:r>
      <w:r w:rsidR="009C3D88">
        <w:rPr>
          <w:sz w:val="20"/>
          <w:lang w:val="es-ES"/>
        </w:rPr>
        <w:t>/</w:t>
      </w:r>
      <w:r w:rsidR="00F07F96" w:rsidRPr="006952CA">
        <w:rPr>
          <w:sz w:val="20"/>
          <w:lang w:val="es-ES"/>
        </w:rPr>
        <w:t>inferior al crédito que se extingue</w:t>
      </w:r>
      <w:r w:rsidRPr="006952CA">
        <w:rPr>
          <w:sz w:val="20"/>
          <w:lang w:val="es-ES"/>
        </w:rPr>
        <w:t xml:space="preserve"> </w:t>
      </w:r>
      <w:r w:rsidR="009C3D88">
        <w:rPr>
          <w:sz w:val="20"/>
          <w:lang w:val="es-ES"/>
        </w:rPr>
        <w:t>(</w:t>
      </w:r>
      <w:r w:rsidR="00317A72" w:rsidRPr="006952CA">
        <w:rPr>
          <w:sz w:val="20"/>
          <w:lang w:val="es-ES"/>
        </w:rPr>
        <w:t xml:space="preserve">o, de ser superior, se </w:t>
      </w:r>
      <w:r w:rsidR="009C3D88">
        <w:rPr>
          <w:sz w:val="20"/>
          <w:lang w:val="es-ES"/>
        </w:rPr>
        <w:t>integre en la masa activa)</w:t>
      </w:r>
      <w:r w:rsidR="00F07F96" w:rsidRPr="006952CA">
        <w:rPr>
          <w:sz w:val="20"/>
          <w:lang w:val="es-ES"/>
        </w:rPr>
        <w:t>.</w:t>
      </w:r>
    </w:p>
    <w:p w:rsidR="009C3D88" w:rsidRPr="006952CA" w:rsidRDefault="009C3D88" w:rsidP="009C3D88">
      <w:pPr>
        <w:ind w:left="1416"/>
        <w:jc w:val="both"/>
        <w:rPr>
          <w:sz w:val="20"/>
          <w:lang w:val="es-ES"/>
        </w:rPr>
      </w:pPr>
    </w:p>
    <w:p w:rsidR="009C3D88" w:rsidRPr="00013A68" w:rsidRDefault="009C3D88" w:rsidP="009C3D88">
      <w:pPr>
        <w:spacing w:line="276" w:lineRule="auto"/>
        <w:ind w:left="708"/>
        <w:jc w:val="both"/>
        <w:rPr>
          <w:sz w:val="20"/>
          <w:lang w:val="es-ES"/>
        </w:rPr>
      </w:pPr>
      <w:r w:rsidRPr="00013A68">
        <w:rPr>
          <w:sz w:val="20"/>
          <w:highlight w:val="yellow"/>
          <w:lang w:val="es-ES"/>
        </w:rPr>
        <w:t>Societarios: su objeto es una modificación estructural de la sociedad deudora (fusión/escisión/cesión global) o una conversión de deuda en capital (emisiones de convertibles y similares</w:t>
      </w:r>
      <w:r w:rsidR="00013A68">
        <w:rPr>
          <w:sz w:val="20"/>
          <w:highlight w:val="yellow"/>
          <w:lang w:val="es-ES"/>
        </w:rPr>
        <w:t xml:space="preserve"> / </w:t>
      </w:r>
      <w:r w:rsidRPr="00013A68">
        <w:rPr>
          <w:sz w:val="20"/>
          <w:highlight w:val="yellow"/>
          <w:lang w:val="es-ES"/>
        </w:rPr>
        <w:t>aumento por compensación de créditos).</w:t>
      </w:r>
    </w:p>
    <w:p w:rsidR="009C3D88" w:rsidRPr="00013A68" w:rsidRDefault="009C3D88" w:rsidP="009C3D88">
      <w:pPr>
        <w:spacing w:line="276" w:lineRule="auto"/>
        <w:rPr>
          <w:sz w:val="20"/>
          <w:lang w:val="es-ES"/>
        </w:rPr>
      </w:pPr>
    </w:p>
    <w:p w:rsidR="009741CD" w:rsidRDefault="009741CD" w:rsidP="009741CD">
      <w:pPr>
        <w:spacing w:line="276" w:lineRule="auto"/>
        <w:jc w:val="both"/>
        <w:rPr>
          <w:sz w:val="20"/>
          <w:lang w:val="es-ES"/>
        </w:rPr>
      </w:pPr>
      <w:r w:rsidRPr="00013A68">
        <w:rPr>
          <w:sz w:val="20"/>
          <w:highlight w:val="yellow"/>
          <w:lang w:val="es-ES"/>
        </w:rPr>
        <w:t xml:space="preserve">2º.- La legislación distingue entre </w:t>
      </w:r>
      <w:r w:rsidRPr="00013A68">
        <w:rPr>
          <w:b/>
          <w:sz w:val="20"/>
          <w:highlight w:val="yellow"/>
          <w:lang w:val="es-ES"/>
        </w:rPr>
        <w:t>convenio “ordinario” (</w:t>
      </w:r>
      <w:r w:rsidRPr="00013A68">
        <w:rPr>
          <w:sz w:val="20"/>
          <w:highlight w:val="yellow"/>
          <w:lang w:val="es-ES"/>
        </w:rPr>
        <w:t xml:space="preserve">trascurrida la fase común y abierta la fase de convenio) </w:t>
      </w:r>
      <w:r w:rsidRPr="00013A68">
        <w:rPr>
          <w:b/>
          <w:sz w:val="20"/>
          <w:highlight w:val="yellow"/>
          <w:lang w:val="es-ES"/>
        </w:rPr>
        <w:t xml:space="preserve">y </w:t>
      </w:r>
      <w:r w:rsidRPr="00013A68">
        <w:rPr>
          <w:sz w:val="20"/>
          <w:highlight w:val="yellow"/>
          <w:lang w:val="es-ES"/>
        </w:rPr>
        <w:t>la llamada</w:t>
      </w:r>
      <w:r w:rsidRPr="00013A68">
        <w:rPr>
          <w:b/>
          <w:sz w:val="20"/>
          <w:highlight w:val="yellow"/>
          <w:lang w:val="es-ES"/>
        </w:rPr>
        <w:t xml:space="preserve"> Propuesta Anticipada de Convenio</w:t>
      </w:r>
      <w:r w:rsidRPr="00013A68">
        <w:rPr>
          <w:sz w:val="20"/>
          <w:highlight w:val="yellow"/>
          <w:lang w:val="es-ES"/>
        </w:rPr>
        <w:t xml:space="preserve"> (que puede incluso empezarse a negociar antes de la apertura del concurso, 5 bis).</w:t>
      </w:r>
      <w:r w:rsidRPr="00013A68">
        <w:rPr>
          <w:sz w:val="20"/>
          <w:lang w:val="es-ES"/>
        </w:rPr>
        <w:t xml:space="preserve"> </w:t>
      </w:r>
    </w:p>
    <w:p w:rsidR="00013A68" w:rsidRPr="00013A68" w:rsidRDefault="00013A68" w:rsidP="009741CD">
      <w:pPr>
        <w:spacing w:line="276" w:lineRule="auto"/>
        <w:jc w:val="both"/>
        <w:rPr>
          <w:sz w:val="20"/>
          <w:lang w:val="es-ES"/>
        </w:rPr>
      </w:pPr>
    </w:p>
    <w:p w:rsidR="00825A7B" w:rsidRPr="00825A7B" w:rsidRDefault="00013A68" w:rsidP="00825A7B">
      <w:pPr>
        <w:spacing w:line="276" w:lineRule="auto"/>
        <w:ind w:left="708"/>
        <w:jc w:val="both"/>
        <w:rPr>
          <w:sz w:val="20"/>
          <w:lang w:val="es-ES"/>
        </w:rPr>
      </w:pPr>
      <w:r>
        <w:rPr>
          <w:sz w:val="20"/>
          <w:lang w:val="es-ES"/>
        </w:rPr>
        <w:t>No confundir con otros</w:t>
      </w:r>
      <w:r w:rsidR="00825A7B" w:rsidRPr="00825A7B">
        <w:rPr>
          <w:sz w:val="20"/>
          <w:lang w:val="es-ES"/>
        </w:rPr>
        <w:t xml:space="preserve"> institutos preconcursales análog</w:t>
      </w:r>
      <w:r>
        <w:rPr>
          <w:sz w:val="20"/>
          <w:lang w:val="es-ES"/>
        </w:rPr>
        <w:t>os</w:t>
      </w:r>
      <w:r w:rsidR="00825A7B" w:rsidRPr="00825A7B">
        <w:rPr>
          <w:sz w:val="20"/>
          <w:lang w:val="es-ES"/>
        </w:rPr>
        <w:t>:  acuerdo</w:t>
      </w:r>
      <w:r>
        <w:rPr>
          <w:sz w:val="20"/>
          <w:lang w:val="es-ES"/>
        </w:rPr>
        <w:t>s</w:t>
      </w:r>
      <w:r w:rsidR="00825A7B" w:rsidRPr="00825A7B">
        <w:rPr>
          <w:sz w:val="20"/>
          <w:lang w:val="es-ES"/>
        </w:rPr>
        <w:t xml:space="preserve"> de refinanciación (71 bis y DA 4ª) y </w:t>
      </w:r>
      <w:r>
        <w:rPr>
          <w:sz w:val="20"/>
          <w:lang w:val="es-ES"/>
        </w:rPr>
        <w:t>AEP</w:t>
      </w:r>
      <w:r w:rsidR="00825A7B" w:rsidRPr="00825A7B">
        <w:rPr>
          <w:sz w:val="20"/>
          <w:lang w:val="es-ES"/>
        </w:rPr>
        <w:t xml:space="preserve"> (231 y ss). </w:t>
      </w:r>
    </w:p>
    <w:p w:rsidR="00825A7B" w:rsidRDefault="00825A7B" w:rsidP="00825A7B">
      <w:pPr>
        <w:spacing w:line="276" w:lineRule="auto"/>
        <w:ind w:left="708"/>
        <w:jc w:val="both"/>
        <w:rPr>
          <w:sz w:val="22"/>
          <w:szCs w:val="22"/>
          <w:lang w:val="es-ES"/>
        </w:rPr>
      </w:pPr>
    </w:p>
    <w:p w:rsidR="009741CD" w:rsidRDefault="009741CD" w:rsidP="009741CD">
      <w:pPr>
        <w:spacing w:line="276" w:lineRule="auto"/>
        <w:ind w:left="708"/>
        <w:jc w:val="both"/>
        <w:rPr>
          <w:sz w:val="20"/>
          <w:lang w:val="es-ES"/>
        </w:rPr>
      </w:pPr>
      <w:r w:rsidRPr="009741CD">
        <w:rPr>
          <w:b/>
          <w:sz w:val="20"/>
          <w:lang w:val="es-ES"/>
        </w:rPr>
        <w:lastRenderedPageBreak/>
        <w:t>Cuando el concursado no hubiere solicitado la liquidación y no</w:t>
      </w:r>
      <w:r w:rsidRPr="009741CD">
        <w:rPr>
          <w:sz w:val="20"/>
          <w:lang w:val="es-ES"/>
        </w:rPr>
        <w:t xml:space="preserve"> haya sido aprobada una </w:t>
      </w:r>
      <w:r w:rsidRPr="009741CD">
        <w:rPr>
          <w:b/>
          <w:sz w:val="20"/>
          <w:lang w:val="es-ES"/>
        </w:rPr>
        <w:t>propuesta anticipada de convenio</w:t>
      </w:r>
      <w:r w:rsidRPr="009741CD">
        <w:rPr>
          <w:sz w:val="20"/>
          <w:lang w:val="es-ES"/>
        </w:rPr>
        <w:t xml:space="preserve">, el Juez, </w:t>
      </w:r>
      <w:r w:rsidR="001E620F">
        <w:rPr>
          <w:sz w:val="20"/>
          <w:lang w:val="es-ES"/>
        </w:rPr>
        <w:t>puesta de manifiesto</w:t>
      </w:r>
      <w:r w:rsidRPr="009741CD">
        <w:rPr>
          <w:sz w:val="20"/>
          <w:lang w:val="es-ES"/>
        </w:rPr>
        <w:t xml:space="preserve"> la lista de acreedores, </w:t>
      </w:r>
      <w:r w:rsidRPr="009741CD">
        <w:rPr>
          <w:b/>
          <w:sz w:val="20"/>
          <w:lang w:val="es-ES"/>
        </w:rPr>
        <w:t>dicta auto poniendo fin a la fase común del concurso</w:t>
      </w:r>
      <w:r w:rsidR="00825A7B">
        <w:rPr>
          <w:b/>
          <w:sz w:val="20"/>
          <w:lang w:val="es-ES"/>
        </w:rPr>
        <w:t xml:space="preserve">-&gt; </w:t>
      </w:r>
      <w:r w:rsidRPr="009741CD">
        <w:rPr>
          <w:sz w:val="20"/>
          <w:lang w:val="es-ES"/>
        </w:rPr>
        <w:t>abriendo la fase de convenio</w:t>
      </w:r>
      <w:r w:rsidR="00825A7B">
        <w:rPr>
          <w:sz w:val="20"/>
          <w:lang w:val="es-ES"/>
        </w:rPr>
        <w:t>-&gt;</w:t>
      </w:r>
      <w:r w:rsidRPr="009741CD">
        <w:rPr>
          <w:sz w:val="20"/>
          <w:lang w:val="es-ES"/>
        </w:rPr>
        <w:t xml:space="preserve"> ordenando la formación de la sección quinta </w:t>
      </w:r>
      <w:r w:rsidRPr="001E620F">
        <w:rPr>
          <w:i/>
          <w:sz w:val="18"/>
          <w:szCs w:val="18"/>
          <w:lang w:val="es-ES"/>
        </w:rPr>
        <w:t>(recuerda, hay 6 secciones, art. 183)</w:t>
      </w:r>
      <w:r w:rsidRPr="009741CD">
        <w:rPr>
          <w:sz w:val="20"/>
          <w:lang w:val="es-ES"/>
        </w:rPr>
        <w:t>.</w:t>
      </w:r>
    </w:p>
    <w:p w:rsidR="009741CD" w:rsidRDefault="009741CD" w:rsidP="009741CD">
      <w:pPr>
        <w:spacing w:line="276" w:lineRule="auto"/>
        <w:jc w:val="both"/>
        <w:rPr>
          <w:sz w:val="22"/>
          <w:szCs w:val="22"/>
          <w:lang w:val="es-ES"/>
        </w:rPr>
      </w:pPr>
    </w:p>
    <w:p w:rsidR="009A0676" w:rsidRPr="00825A7B" w:rsidRDefault="009A0676" w:rsidP="00825A7B">
      <w:pPr>
        <w:spacing w:line="276" w:lineRule="auto"/>
        <w:ind w:left="1416"/>
        <w:jc w:val="both"/>
        <w:rPr>
          <w:sz w:val="20"/>
          <w:highlight w:val="yellow"/>
          <w:lang w:val="es-ES"/>
        </w:rPr>
      </w:pPr>
      <w:r w:rsidRPr="00825A7B">
        <w:rPr>
          <w:sz w:val="20"/>
          <w:highlight w:val="yellow"/>
          <w:lang w:val="es-ES"/>
        </w:rPr>
        <w:t xml:space="preserve">El auto ordenará al LAJ convocar </w:t>
      </w:r>
      <w:r w:rsidRPr="006D332C">
        <w:rPr>
          <w:sz w:val="20"/>
          <w:highlight w:val="yellow"/>
          <w:u w:val="single"/>
          <w:lang w:val="es-ES"/>
        </w:rPr>
        <w:t>junta de acreedores</w:t>
      </w:r>
      <w:r w:rsidRPr="00825A7B">
        <w:rPr>
          <w:sz w:val="20"/>
          <w:highlight w:val="yellow"/>
          <w:lang w:val="es-ES"/>
        </w:rPr>
        <w:t xml:space="preserve"> </w:t>
      </w:r>
      <w:r w:rsidRPr="00825A7B">
        <w:rPr>
          <w:i/>
          <w:sz w:val="20"/>
          <w:highlight w:val="yellow"/>
          <w:lang w:val="es-ES"/>
        </w:rPr>
        <w:t>(cuando el número de acreedores exceda de 300, el auto podrá acordar la tramitación escrita del convenio)</w:t>
      </w:r>
      <w:r w:rsidRPr="00825A7B">
        <w:rPr>
          <w:sz w:val="20"/>
          <w:highlight w:val="yellow"/>
          <w:lang w:val="es-ES"/>
        </w:rPr>
        <w:t xml:space="preserve">. </w:t>
      </w:r>
    </w:p>
    <w:p w:rsidR="009A0676" w:rsidRPr="00825A7B" w:rsidRDefault="009A0676" w:rsidP="00825A7B">
      <w:pPr>
        <w:spacing w:line="276" w:lineRule="auto"/>
        <w:ind w:left="1416"/>
        <w:jc w:val="both"/>
        <w:rPr>
          <w:sz w:val="20"/>
          <w:highlight w:val="yellow"/>
          <w:lang w:val="es-ES"/>
        </w:rPr>
      </w:pPr>
    </w:p>
    <w:p w:rsidR="009A0676" w:rsidRPr="00825A7B" w:rsidRDefault="009A0676" w:rsidP="00825A7B">
      <w:pPr>
        <w:spacing w:line="276" w:lineRule="auto"/>
        <w:ind w:left="2124"/>
        <w:jc w:val="both"/>
        <w:rPr>
          <w:sz w:val="20"/>
          <w:highlight w:val="yellow"/>
        </w:rPr>
      </w:pPr>
      <w:r w:rsidRPr="00825A7B">
        <w:rPr>
          <w:sz w:val="20"/>
          <w:highlight w:val="yellow"/>
        </w:rPr>
        <w:t>No tendrán derecho de voto en la junta los titulares de créditos subordinados</w:t>
      </w:r>
    </w:p>
    <w:p w:rsidR="009A0676" w:rsidRPr="00825A7B" w:rsidRDefault="009A0676" w:rsidP="00825A7B">
      <w:pPr>
        <w:spacing w:line="276" w:lineRule="auto"/>
        <w:ind w:left="2124"/>
        <w:jc w:val="both"/>
        <w:rPr>
          <w:sz w:val="20"/>
          <w:highlight w:val="yellow"/>
        </w:rPr>
      </w:pPr>
    </w:p>
    <w:p w:rsidR="009A0676" w:rsidRDefault="009A0676" w:rsidP="00825A7B">
      <w:pPr>
        <w:spacing w:line="276" w:lineRule="auto"/>
        <w:ind w:left="2124"/>
        <w:jc w:val="both"/>
        <w:rPr>
          <w:sz w:val="20"/>
        </w:rPr>
      </w:pPr>
      <w:r w:rsidRPr="00825A7B">
        <w:rPr>
          <w:sz w:val="20"/>
          <w:highlight w:val="yellow"/>
        </w:rPr>
        <w:t>El art 124 regula las mayorías necesarias para la aceptación de propuestas de convenio</w:t>
      </w:r>
    </w:p>
    <w:p w:rsidR="00EC2201" w:rsidRDefault="00EC2201" w:rsidP="00825A7B">
      <w:pPr>
        <w:spacing w:line="276" w:lineRule="auto"/>
        <w:ind w:left="2124"/>
        <w:jc w:val="both"/>
        <w:rPr>
          <w:sz w:val="20"/>
        </w:rPr>
      </w:pPr>
    </w:p>
    <w:p w:rsidR="00EC2201" w:rsidRPr="006D332C" w:rsidRDefault="00EC2201" w:rsidP="006D332C">
      <w:pPr>
        <w:spacing w:line="276" w:lineRule="auto"/>
        <w:ind w:left="1416"/>
        <w:jc w:val="both"/>
        <w:rPr>
          <w:sz w:val="20"/>
          <w:highlight w:val="yellow"/>
          <w:lang w:val="es-ES"/>
        </w:rPr>
      </w:pPr>
      <w:r w:rsidRPr="006D332C">
        <w:rPr>
          <w:sz w:val="20"/>
          <w:highlight w:val="yellow"/>
          <w:lang w:val="es-ES"/>
        </w:rPr>
        <w:t xml:space="preserve">El secretario someterá a </w:t>
      </w:r>
      <w:r w:rsidRPr="006D332C">
        <w:rPr>
          <w:sz w:val="20"/>
          <w:highlight w:val="yellow"/>
          <w:u w:val="single"/>
          <w:lang w:val="es-ES"/>
        </w:rPr>
        <w:t xml:space="preserve">aprobación </w:t>
      </w:r>
      <w:r w:rsidR="006D332C">
        <w:rPr>
          <w:sz w:val="20"/>
          <w:highlight w:val="yellow"/>
          <w:u w:val="single"/>
          <w:lang w:val="es-ES"/>
        </w:rPr>
        <w:t>judicial</w:t>
      </w:r>
      <w:r w:rsidRPr="006D332C">
        <w:rPr>
          <w:sz w:val="20"/>
          <w:highlight w:val="yellow"/>
          <w:lang w:val="es-ES"/>
        </w:rPr>
        <w:t xml:space="preserve"> el convenio aceptado.</w:t>
      </w:r>
      <w:r w:rsidR="006D332C" w:rsidRPr="006D332C">
        <w:rPr>
          <w:sz w:val="20"/>
          <w:highlight w:val="yellow"/>
          <w:lang w:val="es-ES"/>
        </w:rPr>
        <w:t xml:space="preserve"> Transcurrido el plazo de oposición al convenio el juez en su caso dictará sentencia aprobándolo</w:t>
      </w:r>
      <w:r w:rsidR="006D332C">
        <w:rPr>
          <w:sz w:val="20"/>
          <w:highlight w:val="yellow"/>
          <w:lang w:val="es-ES"/>
        </w:rPr>
        <w:t xml:space="preserve"> </w:t>
      </w:r>
      <w:r w:rsidR="006D332C" w:rsidRPr="001E620F">
        <w:rPr>
          <w:i/>
          <w:sz w:val="20"/>
          <w:highlight w:val="yellow"/>
          <w:lang w:val="es-ES"/>
        </w:rPr>
        <w:t>(</w:t>
      </w:r>
      <w:r w:rsidR="001E620F" w:rsidRPr="001E620F">
        <w:rPr>
          <w:i/>
          <w:sz w:val="20"/>
          <w:highlight w:val="yellow"/>
          <w:lang w:val="es-ES"/>
        </w:rPr>
        <w:t>puede</w:t>
      </w:r>
      <w:r w:rsidR="006D332C" w:rsidRPr="001E620F">
        <w:rPr>
          <w:i/>
          <w:sz w:val="20"/>
          <w:highlight w:val="yellow"/>
          <w:lang w:val="es-ES"/>
        </w:rPr>
        <w:t xml:space="preserve"> recha</w:t>
      </w:r>
      <w:r w:rsidR="001E620F" w:rsidRPr="001E620F">
        <w:rPr>
          <w:i/>
          <w:sz w:val="20"/>
          <w:highlight w:val="yellow"/>
          <w:lang w:val="es-ES"/>
        </w:rPr>
        <w:t>zarlo</w:t>
      </w:r>
      <w:r w:rsidR="006D332C" w:rsidRPr="001E620F">
        <w:rPr>
          <w:i/>
          <w:sz w:val="20"/>
          <w:highlight w:val="yellow"/>
          <w:lang w:val="es-ES"/>
        </w:rPr>
        <w:t xml:space="preserve"> de oficio)</w:t>
      </w:r>
      <w:r w:rsidR="006D332C" w:rsidRPr="006D332C">
        <w:rPr>
          <w:sz w:val="20"/>
          <w:highlight w:val="yellow"/>
          <w:lang w:val="es-ES"/>
        </w:rPr>
        <w:t>.</w:t>
      </w:r>
    </w:p>
    <w:p w:rsidR="009A0676" w:rsidRPr="00825A7B" w:rsidRDefault="009A0676" w:rsidP="009A0676">
      <w:pPr>
        <w:spacing w:line="276" w:lineRule="auto"/>
        <w:jc w:val="both"/>
        <w:rPr>
          <w:sz w:val="20"/>
          <w:lang w:val="es-ES"/>
        </w:rPr>
      </w:pPr>
      <w:r w:rsidRPr="00825A7B">
        <w:rPr>
          <w:sz w:val="20"/>
          <w:lang w:val="es-ES"/>
        </w:rPr>
        <w:t xml:space="preserve"> </w:t>
      </w:r>
    </w:p>
    <w:p w:rsidR="0022346B" w:rsidRDefault="00F9268F" w:rsidP="00317A72">
      <w:pPr>
        <w:spacing w:before="244"/>
        <w:jc w:val="both"/>
        <w:rPr>
          <w:sz w:val="20"/>
          <w:lang w:val="es-ES"/>
        </w:rPr>
      </w:pPr>
      <w:r w:rsidRPr="00DA11C5">
        <w:rPr>
          <w:sz w:val="20"/>
          <w:lang w:val="es-ES"/>
        </w:rPr>
        <w:t>La LC da</w:t>
      </w:r>
      <w:r w:rsidR="00F07F96">
        <w:rPr>
          <w:sz w:val="20"/>
          <w:lang w:val="es-ES"/>
        </w:rPr>
        <w:t xml:space="preserve"> en su art</w:t>
      </w:r>
      <w:r w:rsidR="00856801">
        <w:rPr>
          <w:sz w:val="20"/>
          <w:lang w:val="es-ES"/>
        </w:rPr>
        <w:t xml:space="preserve"> </w:t>
      </w:r>
      <w:r w:rsidRPr="00DA11C5">
        <w:rPr>
          <w:sz w:val="20"/>
          <w:lang w:val="es-ES"/>
        </w:rPr>
        <w:t>100 cierto carácter imperativo al contenido del convenio</w:t>
      </w:r>
      <w:r w:rsidR="0022346B">
        <w:rPr>
          <w:sz w:val="20"/>
          <w:lang w:val="es-ES"/>
        </w:rPr>
        <w:t>:</w:t>
      </w:r>
    </w:p>
    <w:p w:rsidR="00807307" w:rsidRPr="00807307" w:rsidRDefault="00F9268F" w:rsidP="0022346B">
      <w:pPr>
        <w:spacing w:before="244"/>
        <w:ind w:left="708"/>
        <w:jc w:val="both"/>
        <w:rPr>
          <w:sz w:val="20"/>
          <w:lang w:val="es-ES"/>
        </w:rPr>
      </w:pPr>
      <w:r w:rsidRPr="00807307">
        <w:rPr>
          <w:sz w:val="20"/>
          <w:lang w:val="es-ES"/>
        </w:rPr>
        <w:t xml:space="preserve">Necesariamente </w:t>
      </w:r>
      <w:r w:rsidR="00012125" w:rsidRPr="00807307">
        <w:rPr>
          <w:sz w:val="20"/>
          <w:lang w:val="es-ES"/>
        </w:rPr>
        <w:t>debe</w:t>
      </w:r>
      <w:r w:rsidRPr="00807307">
        <w:rPr>
          <w:sz w:val="20"/>
          <w:lang w:val="es-ES"/>
        </w:rPr>
        <w:t xml:space="preserve"> comprender un plan de pagos, incluyendo una propuesta de quita</w:t>
      </w:r>
      <w:r w:rsidR="0022346B">
        <w:rPr>
          <w:sz w:val="20"/>
          <w:lang w:val="es-ES"/>
        </w:rPr>
        <w:t>/</w:t>
      </w:r>
      <w:r w:rsidRPr="00807307">
        <w:rPr>
          <w:sz w:val="20"/>
          <w:lang w:val="es-ES"/>
        </w:rPr>
        <w:t>espera</w:t>
      </w:r>
      <w:r w:rsidR="001E620F">
        <w:rPr>
          <w:sz w:val="20"/>
          <w:lang w:val="es-ES"/>
        </w:rPr>
        <w:t>/</w:t>
      </w:r>
      <w:r w:rsidRPr="00807307">
        <w:rPr>
          <w:sz w:val="20"/>
          <w:lang w:val="es-ES"/>
        </w:rPr>
        <w:t>de ambas</w:t>
      </w:r>
      <w:r w:rsidR="0022346B">
        <w:rPr>
          <w:sz w:val="20"/>
          <w:lang w:val="es-ES"/>
        </w:rPr>
        <w:t xml:space="preserve"> </w:t>
      </w:r>
      <w:r w:rsidR="0022346B" w:rsidRPr="0022346B">
        <w:rPr>
          <w:sz w:val="20"/>
          <w:highlight w:val="yellow"/>
          <w:lang w:val="es-ES"/>
        </w:rPr>
        <w:t>o proposiciones alternativas/adicionales</w:t>
      </w:r>
      <w:r w:rsidR="00317A72" w:rsidRPr="00807307">
        <w:rPr>
          <w:sz w:val="20"/>
          <w:lang w:val="es-ES"/>
        </w:rPr>
        <w:t xml:space="preserve">. </w:t>
      </w:r>
    </w:p>
    <w:p w:rsidR="001E620F" w:rsidRDefault="0022346B" w:rsidP="0022346B">
      <w:pPr>
        <w:spacing w:before="244"/>
        <w:ind w:left="708"/>
        <w:jc w:val="both"/>
        <w:rPr>
          <w:sz w:val="20"/>
          <w:lang w:val="es-ES"/>
        </w:rPr>
      </w:pPr>
      <w:r w:rsidRPr="0022346B">
        <w:rPr>
          <w:bCs/>
          <w:sz w:val="20"/>
          <w:lang w:val="es-ES"/>
        </w:rPr>
        <w:t>E</w:t>
      </w:r>
      <w:r w:rsidR="00317A72" w:rsidRPr="00807307">
        <w:rPr>
          <w:sz w:val="20"/>
          <w:lang w:val="es-ES"/>
        </w:rPr>
        <w:t>n ningún caso la propuesta podrá consistir en</w:t>
      </w:r>
      <w:r w:rsidR="001E620F">
        <w:rPr>
          <w:sz w:val="20"/>
          <w:lang w:val="es-ES"/>
        </w:rPr>
        <w:t xml:space="preserve"> la</w:t>
      </w:r>
    </w:p>
    <w:p w:rsidR="001E620F" w:rsidRDefault="00317A72" w:rsidP="001E620F">
      <w:pPr>
        <w:spacing w:before="244"/>
        <w:ind w:left="1416"/>
        <w:jc w:val="both"/>
        <w:rPr>
          <w:sz w:val="20"/>
          <w:lang w:val="es-ES"/>
        </w:rPr>
      </w:pPr>
      <w:r w:rsidRPr="00807307">
        <w:rPr>
          <w:sz w:val="20"/>
          <w:lang w:val="es-ES"/>
        </w:rPr>
        <w:t>liquidación global del patrimonio del concursado para satisfacción de sus deudas</w:t>
      </w:r>
    </w:p>
    <w:p w:rsidR="00F9268F" w:rsidRPr="00807307" w:rsidRDefault="00317A72" w:rsidP="001E620F">
      <w:pPr>
        <w:spacing w:before="244"/>
        <w:ind w:left="1416"/>
        <w:jc w:val="both"/>
        <w:rPr>
          <w:sz w:val="20"/>
          <w:lang w:val="es-ES"/>
        </w:rPr>
      </w:pPr>
      <w:r w:rsidRPr="00807307">
        <w:rPr>
          <w:sz w:val="20"/>
          <w:lang w:val="es-ES"/>
        </w:rPr>
        <w:t xml:space="preserve">alteración de la clasificación de créditos </w:t>
      </w:r>
      <w:r w:rsidR="001E620F">
        <w:rPr>
          <w:sz w:val="20"/>
          <w:lang w:val="es-ES"/>
        </w:rPr>
        <w:t>según</w:t>
      </w:r>
      <w:r w:rsidRPr="00807307">
        <w:rPr>
          <w:sz w:val="20"/>
          <w:lang w:val="es-ES"/>
        </w:rPr>
        <w:t xml:space="preserve"> ley, ni de </w:t>
      </w:r>
      <w:r w:rsidR="0022346B">
        <w:rPr>
          <w:sz w:val="20"/>
          <w:lang w:val="es-ES"/>
        </w:rPr>
        <w:t>su</w:t>
      </w:r>
      <w:r w:rsidRPr="00807307">
        <w:rPr>
          <w:sz w:val="20"/>
          <w:lang w:val="es-ES"/>
        </w:rPr>
        <w:t xml:space="preserve"> cuantía fijada en el procedimiento</w:t>
      </w:r>
      <w:r w:rsidR="0022346B">
        <w:rPr>
          <w:sz w:val="20"/>
          <w:lang w:val="es-ES"/>
        </w:rPr>
        <w:t>.</w:t>
      </w:r>
    </w:p>
    <w:p w:rsidR="004B1AC7" w:rsidRDefault="004B1AC7">
      <w:pPr>
        <w:spacing w:before="196"/>
        <w:ind w:firstLine="708"/>
        <w:jc w:val="both"/>
        <w:rPr>
          <w:b/>
          <w:sz w:val="20"/>
          <w:lang w:val="es-ES"/>
        </w:rPr>
      </w:pPr>
    </w:p>
    <w:p w:rsidR="004B1AC7" w:rsidRDefault="004B1AC7" w:rsidP="004B1AC7">
      <w:pPr>
        <w:spacing w:before="196"/>
        <w:jc w:val="both"/>
        <w:rPr>
          <w:b/>
          <w:sz w:val="20"/>
          <w:lang w:val="es-ES"/>
        </w:rPr>
      </w:pPr>
      <w:r w:rsidRPr="007F2D31">
        <w:rPr>
          <w:b/>
          <w:sz w:val="20"/>
          <w:lang w:val="es-ES"/>
        </w:rPr>
        <w:t>SU EFICACIA</w:t>
      </w:r>
      <w:r w:rsidR="00FF07CF">
        <w:rPr>
          <w:b/>
          <w:sz w:val="20"/>
          <w:lang w:val="es-ES"/>
        </w:rPr>
        <w:t xml:space="preserve">   133 y ss</w:t>
      </w:r>
    </w:p>
    <w:p w:rsidR="004B1AC7" w:rsidRDefault="004B1AC7" w:rsidP="004B1AC7">
      <w:pPr>
        <w:spacing w:before="196"/>
        <w:jc w:val="both"/>
        <w:rPr>
          <w:b/>
          <w:sz w:val="20"/>
          <w:lang w:val="es-ES"/>
        </w:rPr>
      </w:pPr>
    </w:p>
    <w:p w:rsidR="00F9268F" w:rsidRPr="00DA11C5" w:rsidRDefault="00FF07CF" w:rsidP="004B1AC7">
      <w:pPr>
        <w:spacing w:before="196"/>
        <w:jc w:val="both"/>
        <w:rPr>
          <w:sz w:val="20"/>
          <w:lang w:val="es-ES"/>
        </w:rPr>
      </w:pPr>
      <w:r>
        <w:rPr>
          <w:sz w:val="20"/>
          <w:lang w:val="es-ES"/>
        </w:rPr>
        <w:t>U</w:t>
      </w:r>
      <w:r w:rsidR="00F9268F" w:rsidRPr="00DA11C5">
        <w:rPr>
          <w:sz w:val="20"/>
          <w:lang w:val="es-ES"/>
        </w:rPr>
        <w:t xml:space="preserve">na vez firme </w:t>
      </w:r>
      <w:r>
        <w:rPr>
          <w:sz w:val="20"/>
          <w:lang w:val="es-ES"/>
        </w:rPr>
        <w:t>la sentencia</w:t>
      </w:r>
      <w:r w:rsidR="00F9268F" w:rsidRPr="00DA11C5">
        <w:rPr>
          <w:sz w:val="20"/>
          <w:lang w:val="es-ES"/>
        </w:rPr>
        <w:t xml:space="preserve"> judicial</w:t>
      </w:r>
      <w:r>
        <w:rPr>
          <w:sz w:val="20"/>
          <w:lang w:val="es-ES"/>
        </w:rPr>
        <w:t xml:space="preserve"> que lo apruebe</w:t>
      </w:r>
      <w:r w:rsidR="00F9268F" w:rsidRPr="00DA11C5">
        <w:rPr>
          <w:sz w:val="20"/>
          <w:lang w:val="es-ES"/>
        </w:rPr>
        <w:t>:</w:t>
      </w:r>
    </w:p>
    <w:p w:rsidR="00FF07CF" w:rsidRDefault="00F9268F" w:rsidP="00FF07CF">
      <w:pPr>
        <w:spacing w:before="196"/>
        <w:ind w:left="708" w:firstLine="12"/>
        <w:jc w:val="both"/>
        <w:rPr>
          <w:sz w:val="20"/>
          <w:lang w:val="es-ES"/>
        </w:rPr>
      </w:pPr>
      <w:r w:rsidRPr="00DA11C5">
        <w:rPr>
          <w:sz w:val="20"/>
          <w:lang w:val="es-ES"/>
        </w:rPr>
        <w:t xml:space="preserve">Los efectos de la declaración de concurso son sustituidos por los establecidos en el convenio, sin perjuicio de los deberes generales de colaboración e información del deudor. </w:t>
      </w:r>
    </w:p>
    <w:p w:rsidR="00FF07CF" w:rsidRDefault="00F9268F" w:rsidP="00FF07CF">
      <w:pPr>
        <w:spacing w:before="196"/>
        <w:ind w:left="1416" w:firstLine="12"/>
        <w:jc w:val="both"/>
        <w:rPr>
          <w:sz w:val="20"/>
          <w:lang w:val="es-ES"/>
        </w:rPr>
      </w:pPr>
      <w:r w:rsidRPr="00DA11C5">
        <w:rPr>
          <w:sz w:val="20"/>
          <w:lang w:val="es-ES"/>
        </w:rPr>
        <w:cr/>
        <w:t>Cesan los administradores concursales, sin perjuicio de las funciones que el convenio les pudiese encomendar.</w:t>
      </w:r>
      <w:r w:rsidRPr="00DA11C5">
        <w:rPr>
          <w:sz w:val="20"/>
          <w:lang w:val="es-ES"/>
        </w:rPr>
        <w:cr/>
      </w:r>
    </w:p>
    <w:p w:rsidR="00FF07CF" w:rsidRDefault="00FF07CF" w:rsidP="00FF07CF">
      <w:pPr>
        <w:spacing w:before="196"/>
        <w:ind w:left="708" w:firstLine="12"/>
        <w:jc w:val="both"/>
        <w:rPr>
          <w:sz w:val="20"/>
        </w:rPr>
      </w:pPr>
      <w:r>
        <w:rPr>
          <w:sz w:val="20"/>
        </w:rPr>
        <w:lastRenderedPageBreak/>
        <w:t xml:space="preserve">134 </w:t>
      </w:r>
      <w:r w:rsidRPr="00FF07CF">
        <w:rPr>
          <w:sz w:val="20"/>
        </w:rPr>
        <w:t>El convenio vincula al deudor y a los acreedores ordinarios</w:t>
      </w:r>
      <w:r>
        <w:rPr>
          <w:sz w:val="20"/>
        </w:rPr>
        <w:t>/</w:t>
      </w:r>
      <w:r w:rsidRPr="00FF07CF">
        <w:rPr>
          <w:sz w:val="20"/>
        </w:rPr>
        <w:t xml:space="preserve">subordinados ANTERIORES </w:t>
      </w:r>
      <w:r w:rsidRPr="00FF07CF">
        <w:rPr>
          <w:i/>
          <w:sz w:val="18"/>
          <w:szCs w:val="18"/>
        </w:rPr>
        <w:t xml:space="preserve">(no a los posteriores, pues no son concursales) </w:t>
      </w:r>
      <w:r w:rsidRPr="00FF07CF">
        <w:rPr>
          <w:sz w:val="20"/>
        </w:rPr>
        <w:t>a la declaración de concurso.</w:t>
      </w:r>
      <w:r>
        <w:rPr>
          <w:sz w:val="20"/>
        </w:rPr>
        <w:t xml:space="preserve"> </w:t>
      </w:r>
      <w:r w:rsidRPr="00FF07CF">
        <w:rPr>
          <w:sz w:val="20"/>
        </w:rPr>
        <w:t>P</w:t>
      </w:r>
      <w:r w:rsidR="00153CB5" w:rsidRPr="00FF07CF">
        <w:rPr>
          <w:sz w:val="20"/>
        </w:rPr>
        <w:t xml:space="preserve">or tanto, NO </w:t>
      </w:r>
      <w:r w:rsidRPr="00FF07CF">
        <w:rPr>
          <w:sz w:val="20"/>
        </w:rPr>
        <w:t xml:space="preserve">a </w:t>
      </w:r>
      <w:r w:rsidR="00153CB5" w:rsidRPr="00FF07CF">
        <w:rPr>
          <w:sz w:val="20"/>
        </w:rPr>
        <w:t xml:space="preserve">los </w:t>
      </w:r>
      <w:r w:rsidRPr="00FF07CF">
        <w:rPr>
          <w:sz w:val="20"/>
        </w:rPr>
        <w:t xml:space="preserve">acreedores </w:t>
      </w:r>
      <w:r w:rsidR="00153CB5" w:rsidRPr="00FF07CF">
        <w:rPr>
          <w:sz w:val="20"/>
        </w:rPr>
        <w:t>privilegiados, salvo que</w:t>
      </w:r>
      <w:r w:rsidRPr="00FF07CF">
        <w:rPr>
          <w:sz w:val="20"/>
        </w:rPr>
        <w:t xml:space="preserve"> </w:t>
      </w:r>
    </w:p>
    <w:p w:rsidR="00FF07CF" w:rsidRPr="00FF07CF" w:rsidRDefault="00153CB5" w:rsidP="00FF07CF">
      <w:pPr>
        <w:spacing w:before="196"/>
        <w:ind w:left="1416" w:firstLine="12"/>
        <w:jc w:val="both"/>
        <w:rPr>
          <w:sz w:val="20"/>
          <w:lang w:val="es-ES"/>
        </w:rPr>
      </w:pPr>
      <w:r w:rsidRPr="00FF07CF">
        <w:rPr>
          <w:sz w:val="20"/>
        </w:rPr>
        <w:t>voten a favor</w:t>
      </w:r>
      <w:r w:rsidR="00FF07CF" w:rsidRPr="00FF07CF">
        <w:rPr>
          <w:sz w:val="20"/>
        </w:rPr>
        <w:t>/</w:t>
      </w:r>
      <w:r w:rsidRPr="00FF07CF">
        <w:rPr>
          <w:sz w:val="20"/>
        </w:rPr>
        <w:t xml:space="preserve">se </w:t>
      </w:r>
      <w:r w:rsidRPr="00FF07CF">
        <w:rPr>
          <w:sz w:val="20"/>
          <w:lang w:val="es-ES"/>
        </w:rPr>
        <w:t>adhieran</w:t>
      </w:r>
    </w:p>
    <w:p w:rsidR="00FF07CF" w:rsidRPr="00FF07CF" w:rsidRDefault="00FF07CF" w:rsidP="00FF07CF">
      <w:pPr>
        <w:spacing w:before="196"/>
        <w:ind w:left="1416" w:firstLine="12"/>
        <w:jc w:val="both"/>
        <w:rPr>
          <w:sz w:val="20"/>
          <w:lang w:val="es-ES"/>
        </w:rPr>
      </w:pPr>
      <w:r w:rsidRPr="00FF07CF">
        <w:rPr>
          <w:sz w:val="20"/>
          <w:lang w:val="es-ES"/>
        </w:rPr>
        <w:t>concurra  mayorías 60/75% (según qué medida) de acreedores de su misma clase</w:t>
      </w:r>
    </w:p>
    <w:p w:rsidR="00FF07CF" w:rsidRDefault="00FF07CF" w:rsidP="00FF07CF">
      <w:pPr>
        <w:spacing w:before="196"/>
        <w:ind w:left="708" w:firstLine="12"/>
        <w:jc w:val="both"/>
        <w:rPr>
          <w:sz w:val="20"/>
          <w:lang w:val="es-ES"/>
        </w:rPr>
      </w:pPr>
    </w:p>
    <w:p w:rsidR="00F57449" w:rsidRDefault="00FF07CF" w:rsidP="00FF07CF">
      <w:pPr>
        <w:spacing w:before="196"/>
        <w:ind w:left="708" w:firstLine="12"/>
        <w:jc w:val="both"/>
        <w:rPr>
          <w:sz w:val="20"/>
          <w:lang w:val="es-ES"/>
        </w:rPr>
      </w:pPr>
      <w:r>
        <w:rPr>
          <w:sz w:val="20"/>
          <w:lang w:val="es-ES"/>
        </w:rPr>
        <w:t>P</w:t>
      </w:r>
      <w:r w:rsidR="00F9268F" w:rsidRPr="00DA11C5">
        <w:rPr>
          <w:sz w:val="20"/>
          <w:lang w:val="es-ES"/>
        </w:rPr>
        <w:t>roduce ef</w:t>
      </w:r>
      <w:r>
        <w:rPr>
          <w:sz w:val="20"/>
          <w:lang w:val="es-ES"/>
        </w:rPr>
        <w:t>icacia</w:t>
      </w:r>
      <w:r w:rsidR="00F9268F" w:rsidRPr="00DA11C5">
        <w:rPr>
          <w:sz w:val="20"/>
          <w:lang w:val="es-ES"/>
        </w:rPr>
        <w:t xml:space="preserve"> novatori</w:t>
      </w:r>
      <w:r>
        <w:rPr>
          <w:sz w:val="20"/>
          <w:lang w:val="es-ES"/>
        </w:rPr>
        <w:t>a (segú</w:t>
      </w:r>
      <w:r w:rsidR="00F9268F" w:rsidRPr="00DA11C5">
        <w:rPr>
          <w:sz w:val="20"/>
          <w:lang w:val="es-ES"/>
        </w:rPr>
        <w:t>n la medida pactada</w:t>
      </w:r>
      <w:r>
        <w:rPr>
          <w:sz w:val="20"/>
          <w:lang w:val="es-ES"/>
        </w:rPr>
        <w:t>)</w:t>
      </w:r>
      <w:r w:rsidR="00F9268F" w:rsidRPr="00DA11C5">
        <w:rPr>
          <w:sz w:val="20"/>
          <w:lang w:val="es-ES"/>
        </w:rPr>
        <w:t xml:space="preserve">. </w:t>
      </w:r>
    </w:p>
    <w:p w:rsidR="00825A7B" w:rsidRDefault="00825A7B" w:rsidP="004B1AC7">
      <w:pPr>
        <w:spacing w:before="196"/>
        <w:jc w:val="both"/>
        <w:rPr>
          <w:b/>
          <w:sz w:val="20"/>
          <w:lang w:val="es-ES"/>
        </w:rPr>
      </w:pPr>
    </w:p>
    <w:p w:rsidR="004B1AC7" w:rsidRDefault="004B1AC7" w:rsidP="004B1AC7">
      <w:pPr>
        <w:spacing w:before="196"/>
        <w:jc w:val="both"/>
        <w:rPr>
          <w:b/>
          <w:sz w:val="20"/>
          <w:lang w:val="es-ES"/>
        </w:rPr>
      </w:pPr>
      <w:r w:rsidRPr="007F2D31">
        <w:rPr>
          <w:b/>
          <w:sz w:val="20"/>
          <w:lang w:val="es-ES"/>
        </w:rPr>
        <w:t>EL CUMPLIMIENTO DEL CONVENIO</w:t>
      </w:r>
      <w:r w:rsidR="00613E4A">
        <w:rPr>
          <w:b/>
          <w:sz w:val="20"/>
          <w:lang w:val="es-ES"/>
        </w:rPr>
        <w:t xml:space="preserve">   137 y ss</w:t>
      </w:r>
    </w:p>
    <w:p w:rsidR="00613E4A" w:rsidRDefault="00613E4A" w:rsidP="004B1AC7">
      <w:pPr>
        <w:spacing w:before="196"/>
        <w:jc w:val="both"/>
        <w:rPr>
          <w:b/>
          <w:sz w:val="20"/>
          <w:lang w:val="es-ES"/>
        </w:rPr>
      </w:pPr>
    </w:p>
    <w:p w:rsidR="00613E4A" w:rsidRDefault="00613E4A" w:rsidP="00254053">
      <w:pPr>
        <w:spacing w:before="283"/>
        <w:jc w:val="both"/>
        <w:rPr>
          <w:sz w:val="20"/>
          <w:lang w:val="es-ES"/>
        </w:rPr>
      </w:pPr>
      <w:r>
        <w:rPr>
          <w:sz w:val="20"/>
          <w:lang w:val="es-ES"/>
        </w:rPr>
        <w:t>P</w:t>
      </w:r>
      <w:r w:rsidR="00F9268F" w:rsidRPr="00DA11C5">
        <w:rPr>
          <w:sz w:val="20"/>
          <w:lang w:val="es-ES"/>
        </w:rPr>
        <w:t xml:space="preserve">ara asegurar su cumplimiento puede el convenio establecer </w:t>
      </w:r>
      <w:r w:rsidR="007D5320" w:rsidRPr="00DA11C5">
        <w:rPr>
          <w:sz w:val="20"/>
          <w:lang w:val="es-ES"/>
        </w:rPr>
        <w:t>LIMITACIONES</w:t>
      </w:r>
      <w:r w:rsidR="007D5320">
        <w:rPr>
          <w:sz w:val="20"/>
          <w:lang w:val="es-ES"/>
        </w:rPr>
        <w:t>/</w:t>
      </w:r>
      <w:r w:rsidR="007D5320" w:rsidRPr="00DA11C5">
        <w:rPr>
          <w:sz w:val="20"/>
          <w:lang w:val="es-ES"/>
        </w:rPr>
        <w:t xml:space="preserve">PROHIBICIONES </w:t>
      </w:r>
      <w:r w:rsidR="00F9268F" w:rsidRPr="00DA11C5">
        <w:rPr>
          <w:sz w:val="20"/>
          <w:lang w:val="es-ES"/>
        </w:rPr>
        <w:t xml:space="preserve">al deudor de sus facultades </w:t>
      </w:r>
      <w:r>
        <w:rPr>
          <w:sz w:val="20"/>
          <w:lang w:val="es-ES"/>
        </w:rPr>
        <w:t>de</w:t>
      </w:r>
      <w:r w:rsidR="00F9268F" w:rsidRPr="00DA11C5">
        <w:rPr>
          <w:sz w:val="20"/>
          <w:lang w:val="es-ES"/>
        </w:rPr>
        <w:t xml:space="preserve"> administración</w:t>
      </w:r>
      <w:r>
        <w:rPr>
          <w:sz w:val="20"/>
          <w:lang w:val="es-ES"/>
        </w:rPr>
        <w:t>/</w:t>
      </w:r>
      <w:r w:rsidR="00F9268F" w:rsidRPr="00DA11C5">
        <w:rPr>
          <w:sz w:val="20"/>
          <w:lang w:val="es-ES"/>
        </w:rPr>
        <w:t xml:space="preserve">disposición, constituyendo su infracción incumplimiento del convenio. </w:t>
      </w:r>
    </w:p>
    <w:p w:rsidR="00F6106B" w:rsidRDefault="00F9268F" w:rsidP="007D5320">
      <w:pPr>
        <w:spacing w:before="283"/>
        <w:ind w:left="708"/>
        <w:jc w:val="both"/>
        <w:rPr>
          <w:sz w:val="20"/>
          <w:lang w:val="es-ES"/>
        </w:rPr>
      </w:pPr>
      <w:r w:rsidRPr="00DA11C5">
        <w:rPr>
          <w:sz w:val="20"/>
          <w:lang w:val="es-ES"/>
        </w:rPr>
        <w:t>Estas medidas s</w:t>
      </w:r>
      <w:r w:rsidR="00613E4A">
        <w:rPr>
          <w:sz w:val="20"/>
          <w:lang w:val="es-ES"/>
        </w:rPr>
        <w:t>on</w:t>
      </w:r>
      <w:r w:rsidRPr="00DA11C5">
        <w:rPr>
          <w:sz w:val="20"/>
          <w:lang w:val="es-ES"/>
        </w:rPr>
        <w:t xml:space="preserve"> inscribibles en los registros públicos </w:t>
      </w:r>
      <w:r w:rsidR="00613E4A">
        <w:rPr>
          <w:sz w:val="20"/>
          <w:lang w:val="es-ES"/>
        </w:rPr>
        <w:t>(</w:t>
      </w:r>
      <w:r w:rsidRPr="00DA11C5">
        <w:rPr>
          <w:sz w:val="20"/>
          <w:lang w:val="es-ES"/>
        </w:rPr>
        <w:t>en particular en los que figuren inscritos los bienes y derechos afectos por ellas</w:t>
      </w:r>
      <w:r w:rsidR="00613E4A">
        <w:rPr>
          <w:sz w:val="20"/>
          <w:lang w:val="es-ES"/>
        </w:rPr>
        <w:t>)</w:t>
      </w:r>
      <w:r w:rsidRPr="00DA11C5">
        <w:rPr>
          <w:sz w:val="20"/>
          <w:lang w:val="es-ES"/>
        </w:rPr>
        <w:t xml:space="preserve">. </w:t>
      </w:r>
      <w:r w:rsidRPr="006866A5">
        <w:rPr>
          <w:sz w:val="20"/>
          <w:u w:val="single"/>
          <w:lang w:val="es-ES"/>
        </w:rPr>
        <w:t>La inscripción no impedirá el acceso al Registro de los actos contrarios</w:t>
      </w:r>
      <w:r w:rsidRPr="00DA11C5">
        <w:rPr>
          <w:sz w:val="20"/>
          <w:lang w:val="es-ES"/>
        </w:rPr>
        <w:t xml:space="preserve">, </w:t>
      </w:r>
      <w:r w:rsidRPr="006866A5">
        <w:rPr>
          <w:sz w:val="20"/>
          <w:u w:val="single"/>
          <w:lang w:val="es-ES"/>
        </w:rPr>
        <w:t>pero</w:t>
      </w:r>
      <w:r w:rsidRPr="00DA11C5">
        <w:rPr>
          <w:sz w:val="20"/>
          <w:lang w:val="es-ES"/>
        </w:rPr>
        <w:t xml:space="preserve"> perjudicará a cualquier titular registral la </w:t>
      </w:r>
      <w:r w:rsidRPr="006866A5">
        <w:rPr>
          <w:sz w:val="20"/>
          <w:u w:val="single"/>
          <w:lang w:val="es-ES"/>
        </w:rPr>
        <w:t>acción de reintegración</w:t>
      </w:r>
      <w:r w:rsidRPr="00DA11C5">
        <w:rPr>
          <w:sz w:val="20"/>
          <w:lang w:val="es-ES"/>
        </w:rPr>
        <w:t xml:space="preserve"> de la masa que en su caso se ejercite.</w:t>
      </w:r>
    </w:p>
    <w:p w:rsidR="007D5320" w:rsidRDefault="00F9268F" w:rsidP="007D5320">
      <w:pPr>
        <w:spacing w:before="283"/>
        <w:jc w:val="both"/>
        <w:rPr>
          <w:sz w:val="20"/>
          <w:lang w:val="es-ES"/>
        </w:rPr>
      </w:pPr>
      <w:r w:rsidRPr="00DA11C5">
        <w:rPr>
          <w:sz w:val="20"/>
          <w:lang w:val="es-ES"/>
        </w:rPr>
        <w:t>El deudor</w:t>
      </w:r>
      <w:r w:rsidR="007D5320">
        <w:rPr>
          <w:sz w:val="20"/>
          <w:lang w:val="es-ES"/>
        </w:rPr>
        <w:t xml:space="preserve"> </w:t>
      </w:r>
    </w:p>
    <w:p w:rsidR="007D5320" w:rsidRDefault="007D5320" w:rsidP="007D5320">
      <w:pPr>
        <w:spacing w:before="283"/>
        <w:ind w:left="708"/>
        <w:jc w:val="both"/>
        <w:rPr>
          <w:sz w:val="20"/>
          <w:lang w:val="es-ES"/>
        </w:rPr>
      </w:pPr>
      <w:r>
        <w:rPr>
          <w:sz w:val="20"/>
          <w:lang w:val="es-ES"/>
        </w:rPr>
        <w:t xml:space="preserve">Además de </w:t>
      </w:r>
      <w:r w:rsidR="00F9268F" w:rsidRPr="00DA11C5">
        <w:rPr>
          <w:sz w:val="20"/>
          <w:lang w:val="es-ES"/>
        </w:rPr>
        <w:t xml:space="preserve">informar al Juez </w:t>
      </w:r>
      <w:r>
        <w:rPr>
          <w:sz w:val="20"/>
          <w:lang w:val="es-ES"/>
        </w:rPr>
        <w:t xml:space="preserve">semestralmente </w:t>
      </w:r>
      <w:r w:rsidR="00F9268F" w:rsidRPr="00DA11C5">
        <w:rPr>
          <w:sz w:val="20"/>
          <w:lang w:val="es-ES"/>
        </w:rPr>
        <w:t>sobre el cumplimiento del convenio</w:t>
      </w:r>
      <w:r>
        <w:rPr>
          <w:sz w:val="20"/>
          <w:lang w:val="es-ES"/>
        </w:rPr>
        <w:t xml:space="preserve">, </w:t>
      </w:r>
      <w:r w:rsidR="00F9268F" w:rsidRPr="00DA11C5">
        <w:rPr>
          <w:sz w:val="20"/>
          <w:lang w:val="es-ES"/>
        </w:rPr>
        <w:t xml:space="preserve">una vez que lo estime cumplido íntegramente, le presentará informe y solicitará la </w:t>
      </w:r>
      <w:r w:rsidR="00F9268F" w:rsidRPr="007D5320">
        <w:rPr>
          <w:b/>
          <w:sz w:val="20"/>
          <w:lang w:val="es-ES"/>
        </w:rPr>
        <w:t xml:space="preserve">declaración judicial de </w:t>
      </w:r>
      <w:r w:rsidR="00613E4A" w:rsidRPr="007D5320">
        <w:rPr>
          <w:b/>
          <w:sz w:val="20"/>
          <w:lang w:val="es-ES"/>
        </w:rPr>
        <w:t>CUMPLIMIENTO</w:t>
      </w:r>
      <w:r w:rsidR="000834D3">
        <w:rPr>
          <w:sz w:val="20"/>
          <w:lang w:val="es-ES"/>
        </w:rPr>
        <w:t xml:space="preserve"> mediante auto</w:t>
      </w:r>
      <w:r w:rsidR="00F9268F" w:rsidRPr="00DA11C5">
        <w:rPr>
          <w:sz w:val="20"/>
          <w:lang w:val="es-ES"/>
        </w:rPr>
        <w:t xml:space="preserve">. </w:t>
      </w:r>
    </w:p>
    <w:p w:rsidR="006866A5" w:rsidRDefault="007D5320" w:rsidP="007D5320">
      <w:pPr>
        <w:spacing w:before="283"/>
        <w:ind w:left="708"/>
        <w:jc w:val="both"/>
        <w:rPr>
          <w:sz w:val="20"/>
          <w:lang w:val="es-ES"/>
        </w:rPr>
      </w:pPr>
      <w:r>
        <w:rPr>
          <w:sz w:val="20"/>
          <w:lang w:val="es-ES"/>
        </w:rPr>
        <w:t>Firme éste</w:t>
      </w:r>
      <w:r w:rsidR="000834D3">
        <w:rPr>
          <w:sz w:val="20"/>
          <w:lang w:val="es-ES"/>
        </w:rPr>
        <w:t>,</w:t>
      </w:r>
      <w:r>
        <w:rPr>
          <w:sz w:val="20"/>
          <w:lang w:val="es-ES"/>
        </w:rPr>
        <w:t xml:space="preserve"> </w:t>
      </w:r>
      <w:r w:rsidRPr="007D5320">
        <w:rPr>
          <w:sz w:val="20"/>
        </w:rPr>
        <w:t xml:space="preserve">transcurrido </w:t>
      </w:r>
      <w:r w:rsidR="000834D3">
        <w:rPr>
          <w:sz w:val="20"/>
        </w:rPr>
        <w:t xml:space="preserve">además </w:t>
      </w:r>
      <w:r w:rsidRPr="007D5320">
        <w:rPr>
          <w:sz w:val="20"/>
        </w:rPr>
        <w:t xml:space="preserve">el plazo de caducidad de las acciones de declaración de incumplimiento </w:t>
      </w:r>
      <w:r>
        <w:rPr>
          <w:sz w:val="20"/>
        </w:rPr>
        <w:t>(</w:t>
      </w:r>
      <w:r w:rsidRPr="007D5320">
        <w:rPr>
          <w:sz w:val="20"/>
        </w:rPr>
        <w:t>o en su caso rechazadas</w:t>
      </w:r>
      <w:r>
        <w:rPr>
          <w:sz w:val="20"/>
        </w:rPr>
        <w:t>)</w:t>
      </w:r>
      <w:r w:rsidR="000834D3">
        <w:rPr>
          <w:sz w:val="20"/>
        </w:rPr>
        <w:t>,</w:t>
      </w:r>
      <w:r w:rsidRPr="007D5320">
        <w:rPr>
          <w:sz w:val="20"/>
        </w:rPr>
        <w:t xml:space="preserve"> el juez dicta</w:t>
      </w:r>
      <w:r w:rsidR="000834D3">
        <w:rPr>
          <w:sz w:val="20"/>
        </w:rPr>
        <w:t xml:space="preserve"> otro </w:t>
      </w:r>
      <w:r w:rsidRPr="007D5320">
        <w:rPr>
          <w:sz w:val="20"/>
        </w:rPr>
        <w:t>auto</w:t>
      </w:r>
      <w:r w:rsidR="000834D3">
        <w:rPr>
          <w:sz w:val="20"/>
        </w:rPr>
        <w:t>:</w:t>
      </w:r>
      <w:r w:rsidRPr="007D5320">
        <w:rPr>
          <w:sz w:val="20"/>
        </w:rPr>
        <w:t xml:space="preserve"> de conclusión del concurso</w:t>
      </w:r>
      <w:r>
        <w:rPr>
          <w:sz w:val="20"/>
        </w:rPr>
        <w:t>.</w:t>
      </w:r>
    </w:p>
    <w:p w:rsidR="007D5320" w:rsidRDefault="00613E4A" w:rsidP="007D5320">
      <w:pPr>
        <w:spacing w:before="283"/>
        <w:jc w:val="both"/>
        <w:rPr>
          <w:sz w:val="20"/>
        </w:rPr>
      </w:pPr>
      <w:r w:rsidRPr="00613E4A">
        <w:rPr>
          <w:sz w:val="20"/>
        </w:rPr>
        <w:t xml:space="preserve">Cualquier acreedor </w:t>
      </w:r>
    </w:p>
    <w:p w:rsidR="00613E4A" w:rsidRDefault="007D5320" w:rsidP="007D5320">
      <w:pPr>
        <w:spacing w:before="283"/>
        <w:ind w:left="708"/>
        <w:jc w:val="both"/>
        <w:rPr>
          <w:sz w:val="20"/>
          <w:lang w:val="es-ES"/>
        </w:rPr>
      </w:pPr>
      <w:r>
        <w:rPr>
          <w:sz w:val="20"/>
        </w:rPr>
        <w:t>P</w:t>
      </w:r>
      <w:r w:rsidR="00613E4A">
        <w:rPr>
          <w:sz w:val="20"/>
        </w:rPr>
        <w:t>uede</w:t>
      </w:r>
      <w:r w:rsidR="00613E4A" w:rsidRPr="00613E4A">
        <w:rPr>
          <w:sz w:val="20"/>
        </w:rPr>
        <w:t xml:space="preserve"> solicitar </w:t>
      </w:r>
      <w:r w:rsidR="00613E4A" w:rsidRPr="007D5320">
        <w:rPr>
          <w:b/>
          <w:sz w:val="20"/>
        </w:rPr>
        <w:t xml:space="preserve">declaración </w:t>
      </w:r>
      <w:r w:rsidRPr="007D5320">
        <w:rPr>
          <w:b/>
          <w:sz w:val="20"/>
        </w:rPr>
        <w:t xml:space="preserve">judicial </w:t>
      </w:r>
      <w:r w:rsidR="00613E4A" w:rsidRPr="007D5320">
        <w:rPr>
          <w:b/>
          <w:sz w:val="20"/>
        </w:rPr>
        <w:t xml:space="preserve">de </w:t>
      </w:r>
      <w:r w:rsidRPr="007D5320">
        <w:rPr>
          <w:b/>
          <w:sz w:val="20"/>
        </w:rPr>
        <w:t>INCUMPLIMIENTO</w:t>
      </w:r>
      <w:r>
        <w:rPr>
          <w:sz w:val="20"/>
        </w:rPr>
        <w:t>,</w:t>
      </w:r>
      <w:r w:rsidR="00613E4A" w:rsidRPr="00613E4A">
        <w:rPr>
          <w:sz w:val="20"/>
        </w:rPr>
        <w:t xml:space="preserve"> </w:t>
      </w:r>
      <w:r>
        <w:rPr>
          <w:sz w:val="20"/>
        </w:rPr>
        <w:t>c</w:t>
      </w:r>
      <w:r w:rsidR="00613E4A">
        <w:rPr>
          <w:sz w:val="20"/>
        </w:rPr>
        <w:t>aduca</w:t>
      </w:r>
      <w:r>
        <w:rPr>
          <w:sz w:val="20"/>
        </w:rPr>
        <w:t>ndo su</w:t>
      </w:r>
      <w:r w:rsidR="00613E4A">
        <w:rPr>
          <w:sz w:val="20"/>
        </w:rPr>
        <w:t xml:space="preserve"> la acción</w:t>
      </w:r>
      <w:r w:rsidR="00613E4A" w:rsidRPr="00613E4A">
        <w:rPr>
          <w:sz w:val="20"/>
        </w:rPr>
        <w:t xml:space="preserve"> a los dos meses de la publicación del auto de cumplimiento</w:t>
      </w:r>
    </w:p>
    <w:p w:rsidR="00F6106B" w:rsidRPr="004959AD" w:rsidRDefault="007D5320" w:rsidP="007D5320">
      <w:pPr>
        <w:spacing w:before="283"/>
        <w:ind w:left="1416"/>
        <w:jc w:val="both"/>
        <w:rPr>
          <w:sz w:val="20"/>
          <w:lang w:val="es-ES"/>
        </w:rPr>
      </w:pPr>
      <w:r>
        <w:rPr>
          <w:sz w:val="20"/>
          <w:lang w:val="es-ES"/>
        </w:rPr>
        <w:t xml:space="preserve">Además, </w:t>
      </w:r>
      <w:r w:rsidR="00664ABC" w:rsidRPr="004959AD">
        <w:rPr>
          <w:sz w:val="20"/>
          <w:lang w:val="es-ES"/>
        </w:rPr>
        <w:t>s</w:t>
      </w:r>
      <w:r w:rsidR="00F9268F" w:rsidRPr="004959AD">
        <w:rPr>
          <w:sz w:val="20"/>
          <w:lang w:val="es-ES"/>
        </w:rPr>
        <w:t>i durante la vigencia del convenio el deudor conoce la imposibilidad de cumplir los pagos comprometidos y las obligaciones contraídas con posterioridad a su aprobación, la Ley le impone el deber de solicitar la liquidación.</w:t>
      </w:r>
    </w:p>
    <w:p w:rsidR="00F9268F" w:rsidRPr="004959AD" w:rsidRDefault="007D5320" w:rsidP="007D5320">
      <w:pPr>
        <w:spacing w:before="283"/>
        <w:ind w:left="708"/>
        <w:jc w:val="both"/>
        <w:rPr>
          <w:sz w:val="20"/>
          <w:lang w:val="es-ES"/>
        </w:rPr>
      </w:pPr>
      <w:r>
        <w:rPr>
          <w:sz w:val="20"/>
          <w:lang w:val="es-ES"/>
        </w:rPr>
        <w:t>L</w:t>
      </w:r>
      <w:r w:rsidR="00F9268F" w:rsidRPr="004959AD">
        <w:rPr>
          <w:sz w:val="20"/>
          <w:lang w:val="es-ES"/>
        </w:rPr>
        <w:t>a resolución judicial declarando incumplido el convenio t</w:t>
      </w:r>
      <w:r>
        <w:rPr>
          <w:sz w:val="20"/>
          <w:lang w:val="es-ES"/>
        </w:rPr>
        <w:t>iene</w:t>
      </w:r>
      <w:r w:rsidR="00F9268F" w:rsidRPr="004959AD">
        <w:rPr>
          <w:sz w:val="20"/>
          <w:lang w:val="es-ES"/>
        </w:rPr>
        <w:t xml:space="preserve"> carácter constitutivo</w:t>
      </w:r>
      <w:r>
        <w:rPr>
          <w:sz w:val="20"/>
          <w:lang w:val="es-ES"/>
        </w:rPr>
        <w:t>. U</w:t>
      </w:r>
      <w:r w:rsidR="00F9268F" w:rsidRPr="004959AD">
        <w:rPr>
          <w:sz w:val="20"/>
          <w:lang w:val="es-ES"/>
        </w:rPr>
        <w:t xml:space="preserve">na vez firme el Juez procede de oficio </w:t>
      </w:r>
      <w:r>
        <w:rPr>
          <w:sz w:val="20"/>
          <w:lang w:val="es-ES"/>
        </w:rPr>
        <w:t xml:space="preserve">en la misma resolución a acordar </w:t>
      </w:r>
      <w:r w:rsidR="00F9268F" w:rsidRPr="004959AD">
        <w:rPr>
          <w:sz w:val="20"/>
          <w:lang w:val="es-ES"/>
        </w:rPr>
        <w:t>a la apertura de la fase de liquidación del concurso (143).</w:t>
      </w:r>
    </w:p>
    <w:p w:rsidR="007D5320" w:rsidRDefault="007D5320" w:rsidP="007F2D31">
      <w:pPr>
        <w:spacing w:before="268"/>
        <w:jc w:val="both"/>
        <w:rPr>
          <w:b/>
          <w:sz w:val="20"/>
          <w:lang w:val="es-ES"/>
        </w:rPr>
      </w:pPr>
    </w:p>
    <w:p w:rsidR="007F2D31" w:rsidRPr="004B1AC7" w:rsidRDefault="004B1AC7" w:rsidP="007F2D31">
      <w:pPr>
        <w:spacing w:before="268"/>
        <w:jc w:val="both"/>
        <w:rPr>
          <w:b/>
          <w:sz w:val="20"/>
          <w:lang w:val="es-ES"/>
        </w:rPr>
      </w:pPr>
      <w:r w:rsidRPr="004B1AC7">
        <w:rPr>
          <w:b/>
          <w:sz w:val="20"/>
          <w:lang w:val="es-ES"/>
        </w:rPr>
        <w:t>LA LIQUIDACIÓN</w:t>
      </w:r>
      <w:r w:rsidR="006D332C">
        <w:rPr>
          <w:b/>
          <w:sz w:val="20"/>
          <w:lang w:val="es-ES"/>
        </w:rPr>
        <w:t xml:space="preserve">  142 y ss</w:t>
      </w:r>
    </w:p>
    <w:p w:rsidR="007F2D31" w:rsidRPr="00D53030" w:rsidRDefault="007F2D31" w:rsidP="007F2D31">
      <w:pPr>
        <w:spacing w:before="120"/>
        <w:ind w:firstLine="709"/>
        <w:jc w:val="both"/>
        <w:rPr>
          <w:b/>
          <w:sz w:val="20"/>
          <w:u w:val="single"/>
          <w:lang w:val="es-ES"/>
        </w:rPr>
      </w:pPr>
    </w:p>
    <w:p w:rsidR="006D332C" w:rsidRDefault="007F2D31" w:rsidP="007F2D31">
      <w:pPr>
        <w:jc w:val="both"/>
        <w:rPr>
          <w:sz w:val="20"/>
          <w:lang w:val="es-ES"/>
        </w:rPr>
      </w:pPr>
      <w:r w:rsidRPr="001E33A7">
        <w:rPr>
          <w:sz w:val="20"/>
          <w:lang w:val="es-ES"/>
        </w:rPr>
        <w:t xml:space="preserve">La liquidación es aquella fase del concurso dirigida a convertir en dinero los bienes y derechos que integran la masa activa para el pago a los acreedores por el orden legalmente establecido. </w:t>
      </w:r>
    </w:p>
    <w:p w:rsidR="006D332C" w:rsidRDefault="006D332C" w:rsidP="007F2D31">
      <w:pPr>
        <w:jc w:val="both"/>
        <w:rPr>
          <w:sz w:val="20"/>
          <w:lang w:val="es-ES"/>
        </w:rPr>
      </w:pPr>
    </w:p>
    <w:p w:rsidR="0078242F" w:rsidRDefault="007F2D31" w:rsidP="00E95C9F">
      <w:pPr>
        <w:jc w:val="both"/>
        <w:rPr>
          <w:rFonts w:cs="Courier New"/>
          <w:sz w:val="18"/>
          <w:lang w:val="es-ES"/>
        </w:rPr>
      </w:pPr>
      <w:r w:rsidRPr="001E33A7">
        <w:rPr>
          <w:sz w:val="20"/>
          <w:lang w:val="es-ES"/>
        </w:rPr>
        <w:t>En la actualidad, dicha liquidación ha de ser definitiva</w:t>
      </w:r>
      <w:r w:rsidR="00E95C9F">
        <w:rPr>
          <w:sz w:val="20"/>
          <w:lang w:val="es-ES"/>
        </w:rPr>
        <w:t xml:space="preserve"> (</w:t>
      </w:r>
      <w:r w:rsidRPr="001E33A7">
        <w:rPr>
          <w:sz w:val="20"/>
          <w:lang w:val="es-ES"/>
        </w:rPr>
        <w:t>la liquidación anticipada fue derogad</w:t>
      </w:r>
      <w:r w:rsidR="00E95C9F">
        <w:rPr>
          <w:sz w:val="20"/>
          <w:lang w:val="es-ES"/>
        </w:rPr>
        <w:t>a</w:t>
      </w:r>
      <w:r w:rsidRPr="001E33A7">
        <w:rPr>
          <w:sz w:val="20"/>
          <w:lang w:val="es-ES"/>
        </w:rPr>
        <w:t xml:space="preserve"> </w:t>
      </w:r>
      <w:r w:rsidR="00E95C9F">
        <w:rPr>
          <w:sz w:val="20"/>
          <w:lang w:val="es-ES"/>
        </w:rPr>
        <w:t xml:space="preserve">en </w:t>
      </w:r>
      <w:r w:rsidRPr="001E33A7">
        <w:rPr>
          <w:sz w:val="20"/>
          <w:lang w:val="es-ES"/>
        </w:rPr>
        <w:t>2011</w:t>
      </w:r>
      <w:r w:rsidR="00E95C9F">
        <w:rPr>
          <w:sz w:val="20"/>
          <w:lang w:val="es-ES"/>
        </w:rPr>
        <w:t>)</w:t>
      </w:r>
      <w:r w:rsidRPr="001E33A7">
        <w:rPr>
          <w:sz w:val="20"/>
          <w:lang w:val="es-ES"/>
        </w:rPr>
        <w:t>.</w:t>
      </w:r>
      <w:r w:rsidR="00E95C9F">
        <w:rPr>
          <w:sz w:val="20"/>
          <w:lang w:val="es-ES"/>
        </w:rPr>
        <w:t xml:space="preserve"> </w:t>
      </w:r>
      <w:r w:rsidR="00E95C9F" w:rsidRPr="00E95C9F">
        <w:rPr>
          <w:sz w:val="20"/>
          <w:lang w:val="es-ES"/>
        </w:rPr>
        <w:t>E</w:t>
      </w:r>
      <w:r w:rsidRPr="00E95C9F">
        <w:rPr>
          <w:rFonts w:cs="Courier New"/>
          <w:sz w:val="18"/>
          <w:lang w:val="es-ES"/>
        </w:rPr>
        <w:t>sto no quita para</w:t>
      </w:r>
    </w:p>
    <w:p w:rsidR="0078242F" w:rsidRDefault="0078242F" w:rsidP="00E95C9F">
      <w:pPr>
        <w:jc w:val="both"/>
        <w:rPr>
          <w:rFonts w:cs="Courier New"/>
          <w:sz w:val="18"/>
          <w:lang w:val="es-ES"/>
        </w:rPr>
      </w:pPr>
    </w:p>
    <w:p w:rsidR="007F2D31" w:rsidRPr="00E95C9F" w:rsidRDefault="0078242F" w:rsidP="00F25015">
      <w:pPr>
        <w:ind w:left="708"/>
        <w:jc w:val="both"/>
        <w:rPr>
          <w:i/>
          <w:sz w:val="20"/>
          <w:lang w:val="es-ES"/>
        </w:rPr>
      </w:pPr>
      <w:r>
        <w:rPr>
          <w:rFonts w:cs="Courier New"/>
          <w:sz w:val="18"/>
          <w:lang w:val="es-ES"/>
        </w:rPr>
        <w:t>Q</w:t>
      </w:r>
      <w:r w:rsidR="007F2D31" w:rsidRPr="00E95C9F">
        <w:rPr>
          <w:rFonts w:cs="Courier New"/>
          <w:sz w:val="18"/>
          <w:lang w:val="es-ES"/>
        </w:rPr>
        <w:t xml:space="preserve">ue </w:t>
      </w:r>
      <w:r w:rsidR="007F2D31" w:rsidRPr="008020EA">
        <w:rPr>
          <w:rFonts w:cs="Courier New"/>
          <w:sz w:val="18"/>
          <w:lang w:val="es-ES"/>
        </w:rPr>
        <w:t>el deudor pueda</w:t>
      </w:r>
      <w:r w:rsidR="007F2D31" w:rsidRPr="00E95C9F">
        <w:rPr>
          <w:rFonts w:cs="Courier New"/>
          <w:b/>
          <w:sz w:val="18"/>
          <w:lang w:val="es-ES"/>
        </w:rPr>
        <w:t xml:space="preserve"> </w:t>
      </w:r>
      <w:r w:rsidR="007F2D31" w:rsidRPr="00E95C9F">
        <w:rPr>
          <w:rFonts w:cs="Courier New"/>
          <w:sz w:val="20"/>
          <w:lang w:val="es-ES"/>
        </w:rPr>
        <w:t xml:space="preserve">pedir la </w:t>
      </w:r>
      <w:r w:rsidR="007F2D31" w:rsidRPr="008020EA">
        <w:rPr>
          <w:rFonts w:cs="Courier New"/>
          <w:b/>
          <w:sz w:val="20"/>
          <w:lang w:val="es-ES"/>
        </w:rPr>
        <w:t xml:space="preserve">liquidación </w:t>
      </w:r>
      <w:r w:rsidR="007F2D31" w:rsidRPr="008020EA">
        <w:rPr>
          <w:rFonts w:cs="Courier New"/>
          <w:b/>
          <w:i/>
          <w:sz w:val="20"/>
          <w:lang w:val="es-ES"/>
        </w:rPr>
        <w:t>en cualquier momento</w:t>
      </w:r>
      <w:r w:rsidR="007F2D31" w:rsidRPr="00E95C9F">
        <w:rPr>
          <w:rFonts w:cs="Courier New"/>
          <w:sz w:val="20"/>
          <w:lang w:val="es-ES"/>
        </w:rPr>
        <w:t xml:space="preserve"> (142)</w:t>
      </w:r>
      <w:r w:rsidR="00F25015">
        <w:rPr>
          <w:rFonts w:cs="Courier New"/>
          <w:sz w:val="20"/>
          <w:lang w:val="es-ES"/>
        </w:rPr>
        <w:t xml:space="preserve"> y en particular </w:t>
      </w:r>
      <w:r w:rsidR="007F2D31" w:rsidRPr="00E95C9F">
        <w:rPr>
          <w:rFonts w:cs="Courier New"/>
          <w:b/>
          <w:sz w:val="20"/>
          <w:lang w:val="es-ES"/>
        </w:rPr>
        <w:t>presentar un plan de liquidación</w:t>
      </w:r>
      <w:r w:rsidR="007F2D31" w:rsidRPr="00E95C9F">
        <w:rPr>
          <w:rFonts w:cs="Courier New"/>
          <w:sz w:val="20"/>
          <w:lang w:val="es-ES"/>
        </w:rPr>
        <w:t xml:space="preserve"> </w:t>
      </w:r>
      <w:r w:rsidR="007F2D31" w:rsidRPr="00E95C9F">
        <w:rPr>
          <w:rFonts w:cs="Courier New"/>
          <w:b/>
          <w:sz w:val="20"/>
          <w:lang w:val="es-ES"/>
        </w:rPr>
        <w:t>al inicio</w:t>
      </w:r>
      <w:r w:rsidR="007F2D31" w:rsidRPr="00E95C9F">
        <w:rPr>
          <w:rFonts w:cs="Courier New"/>
          <w:sz w:val="20"/>
          <w:lang w:val="es-ES"/>
        </w:rPr>
        <w:t xml:space="preserve"> del procedimiento concursal por medio de una solicitud de concurso voluntario </w:t>
      </w:r>
      <w:r w:rsidR="00E95C9F" w:rsidRPr="00E95C9F">
        <w:rPr>
          <w:rFonts w:cs="Courier New"/>
          <w:b/>
          <w:sz w:val="20"/>
          <w:lang w:val="es-ES"/>
        </w:rPr>
        <w:t>que contenga</w:t>
      </w:r>
      <w:r w:rsidR="007F2D31" w:rsidRPr="00E95C9F">
        <w:rPr>
          <w:rFonts w:cs="Courier New"/>
          <w:b/>
          <w:sz w:val="20"/>
          <w:lang w:val="es-ES"/>
        </w:rPr>
        <w:t xml:space="preserve"> una propuesta escrita vinculante de compra de su negocio</w:t>
      </w:r>
      <w:r w:rsidR="007F2D31" w:rsidRPr="00E95C9F">
        <w:rPr>
          <w:rFonts w:cs="Courier New"/>
          <w:i/>
          <w:sz w:val="20"/>
          <w:lang w:val="es-ES"/>
        </w:rPr>
        <w:t>. El Juez viene entonces obligado a seguir el procedimiento abreviado (art. 190) y a abrir inmediatamente la fase de liquidación.</w:t>
      </w:r>
      <w:r w:rsidR="007F2D31" w:rsidRPr="00E95C9F">
        <w:rPr>
          <w:rFonts w:cs="Courier New"/>
          <w:i/>
          <w:sz w:val="18"/>
          <w:lang w:val="es-ES"/>
        </w:rPr>
        <w:t>  </w:t>
      </w:r>
    </w:p>
    <w:p w:rsidR="007F2D31" w:rsidRPr="00D53030" w:rsidRDefault="007F2D31" w:rsidP="007F2D31">
      <w:pPr>
        <w:spacing w:line="320" w:lineRule="atLeast"/>
        <w:ind w:firstLine="708"/>
        <w:jc w:val="both"/>
        <w:rPr>
          <w:sz w:val="20"/>
          <w:lang w:val="es-ES"/>
        </w:rPr>
      </w:pPr>
    </w:p>
    <w:p w:rsidR="0078242F" w:rsidRPr="0078242F" w:rsidRDefault="008020EA" w:rsidP="0078242F">
      <w:pPr>
        <w:ind w:left="708"/>
        <w:jc w:val="both"/>
        <w:rPr>
          <w:sz w:val="20"/>
          <w:lang w:val="es-ES"/>
        </w:rPr>
      </w:pPr>
      <w:r w:rsidRPr="008020EA">
        <w:rPr>
          <w:b/>
          <w:sz w:val="20"/>
          <w:highlight w:val="yellow"/>
          <w:lang w:val="es-ES"/>
        </w:rPr>
        <w:t>176 bis</w:t>
      </w:r>
      <w:r w:rsidRPr="008020EA">
        <w:rPr>
          <w:sz w:val="20"/>
          <w:highlight w:val="yellow"/>
          <w:lang w:val="es-ES"/>
        </w:rPr>
        <w:t xml:space="preserve"> (</w:t>
      </w:r>
      <w:r w:rsidR="0078242F" w:rsidRPr="008020EA">
        <w:rPr>
          <w:sz w:val="20"/>
          <w:highlight w:val="yellow"/>
          <w:lang w:val="es-ES"/>
        </w:rPr>
        <w:t>conclusión del concurso por insuficiencia de masa activa</w:t>
      </w:r>
      <w:r w:rsidRPr="008020EA">
        <w:rPr>
          <w:sz w:val="20"/>
          <w:highlight w:val="yellow"/>
          <w:lang w:val="es-ES"/>
        </w:rPr>
        <w:t>). E</w:t>
      </w:r>
      <w:r w:rsidR="0078242F" w:rsidRPr="008020EA">
        <w:rPr>
          <w:sz w:val="20"/>
          <w:highlight w:val="yellow"/>
          <w:lang w:val="es-ES"/>
        </w:rPr>
        <w:t>ntraña un cierre anticipado del concurso</w:t>
      </w:r>
      <w:r>
        <w:rPr>
          <w:sz w:val="20"/>
          <w:highlight w:val="yellow"/>
          <w:lang w:val="es-ES"/>
        </w:rPr>
        <w:t>,</w:t>
      </w:r>
      <w:r w:rsidR="0078242F" w:rsidRPr="008020EA">
        <w:rPr>
          <w:sz w:val="20"/>
          <w:highlight w:val="yellow"/>
          <w:lang w:val="es-ES"/>
        </w:rPr>
        <w:t xml:space="preserve"> </w:t>
      </w:r>
      <w:r>
        <w:rPr>
          <w:sz w:val="20"/>
          <w:highlight w:val="yellow"/>
          <w:lang w:val="es-ES"/>
        </w:rPr>
        <w:t>SIN LIQUIDACIÓN,</w:t>
      </w:r>
      <w:r w:rsidR="0078242F" w:rsidRPr="008020EA">
        <w:rPr>
          <w:sz w:val="20"/>
          <w:highlight w:val="yellow"/>
          <w:lang w:val="es-ES"/>
        </w:rPr>
        <w:t xml:space="preserve"> cuando en cualquier momento </w:t>
      </w:r>
      <w:r w:rsidR="0078242F" w:rsidRPr="008020EA">
        <w:rPr>
          <w:i/>
          <w:sz w:val="20"/>
          <w:highlight w:val="yellow"/>
          <w:lang w:val="es-ES"/>
        </w:rPr>
        <w:t>(incluso una vez abierto el concurso</w:t>
      </w:r>
      <w:r w:rsidRPr="008020EA">
        <w:rPr>
          <w:i/>
          <w:sz w:val="20"/>
          <w:highlight w:val="yellow"/>
          <w:lang w:val="es-ES"/>
        </w:rPr>
        <w:t>:</w:t>
      </w:r>
      <w:r w:rsidR="0078242F" w:rsidRPr="008020EA">
        <w:rPr>
          <w:i/>
          <w:sz w:val="20"/>
          <w:highlight w:val="yellow"/>
          <w:lang w:val="es-ES"/>
        </w:rPr>
        <w:t xml:space="preserve"> “concurso express”)</w:t>
      </w:r>
      <w:r w:rsidR="0078242F" w:rsidRPr="008020EA">
        <w:rPr>
          <w:sz w:val="20"/>
          <w:highlight w:val="yellow"/>
          <w:lang w:val="es-ES"/>
        </w:rPr>
        <w:t>se advierte por el juez que con el patrimonio del concursado no puede</w:t>
      </w:r>
      <w:r>
        <w:rPr>
          <w:sz w:val="20"/>
          <w:highlight w:val="yellow"/>
          <w:lang w:val="es-ES"/>
        </w:rPr>
        <w:t>n</w:t>
      </w:r>
      <w:r w:rsidR="0078242F" w:rsidRPr="008020EA">
        <w:rPr>
          <w:sz w:val="20"/>
          <w:highlight w:val="yellow"/>
          <w:lang w:val="es-ES"/>
        </w:rPr>
        <w:t xml:space="preserve"> satisfacerse </w:t>
      </w:r>
      <w:r>
        <w:rPr>
          <w:sz w:val="20"/>
          <w:highlight w:val="yellow"/>
          <w:lang w:val="es-ES"/>
        </w:rPr>
        <w:t xml:space="preserve">ni siquiera </w:t>
      </w:r>
      <w:r w:rsidR="0078242F" w:rsidRPr="008020EA">
        <w:rPr>
          <w:sz w:val="20"/>
          <w:highlight w:val="yellow"/>
          <w:lang w:val="es-ES"/>
        </w:rPr>
        <w:t>los créditos contra la masa.</w:t>
      </w:r>
    </w:p>
    <w:p w:rsidR="0078242F" w:rsidRDefault="0078242F" w:rsidP="007F2D31">
      <w:pPr>
        <w:jc w:val="both"/>
        <w:rPr>
          <w:sz w:val="20"/>
          <w:lang w:val="es-ES"/>
        </w:rPr>
      </w:pPr>
    </w:p>
    <w:p w:rsidR="007F2D31" w:rsidRPr="00F25015" w:rsidRDefault="007F2D31" w:rsidP="007F2D31">
      <w:pPr>
        <w:jc w:val="both"/>
        <w:rPr>
          <w:sz w:val="20"/>
          <w:lang w:val="es-ES"/>
        </w:rPr>
      </w:pPr>
      <w:r w:rsidRPr="00F25015">
        <w:rPr>
          <w:sz w:val="20"/>
          <w:lang w:val="es-ES"/>
        </w:rPr>
        <w:t>La apertura de liquidación puede realizarse a petición del deudor, del acreedor, de la administración concursal o de oficio por el Juez (según los casos):</w:t>
      </w:r>
    </w:p>
    <w:p w:rsidR="007F2D31" w:rsidRPr="00BA04C1" w:rsidRDefault="007F2D31" w:rsidP="00F25015">
      <w:pPr>
        <w:ind w:left="708"/>
        <w:jc w:val="both"/>
        <w:rPr>
          <w:i/>
          <w:sz w:val="20"/>
          <w:lang w:val="es-ES"/>
        </w:rPr>
      </w:pPr>
      <w:r w:rsidRPr="00D53030">
        <w:rPr>
          <w:sz w:val="20"/>
          <w:lang w:val="es-ES"/>
        </w:rPr>
        <w:cr/>
      </w:r>
      <w:r w:rsidR="0078242F" w:rsidRPr="0078242F">
        <w:rPr>
          <w:sz w:val="20"/>
          <w:lang w:val="es-ES"/>
        </w:rPr>
        <w:t>EL DEUDOR</w:t>
      </w:r>
      <w:r w:rsidR="0078242F" w:rsidRPr="00D53030">
        <w:rPr>
          <w:sz w:val="20"/>
          <w:lang w:val="es-ES"/>
        </w:rPr>
        <w:t xml:space="preserve"> </w:t>
      </w:r>
      <w:r w:rsidRPr="00D53030">
        <w:rPr>
          <w:sz w:val="20"/>
          <w:lang w:val="es-ES"/>
        </w:rPr>
        <w:t xml:space="preserve">puede optar entre la presentación del convenio o la liquidación del concurso, </w:t>
      </w:r>
      <w:r>
        <w:rPr>
          <w:sz w:val="20"/>
          <w:lang w:val="es-ES"/>
        </w:rPr>
        <w:t>y</w:t>
      </w:r>
      <w:r w:rsidRPr="00D53030">
        <w:rPr>
          <w:sz w:val="20"/>
          <w:lang w:val="es-ES"/>
        </w:rPr>
        <w:t xml:space="preserve"> debe pedir la liquidación cuando durante la vigencia del convenio conozca la imposibilidad de cumplir los pagos comprometidos y las obligaciones contraídas con posterioridad a su aprobación.</w:t>
      </w:r>
      <w:r w:rsidRPr="00D53030">
        <w:rPr>
          <w:sz w:val="20"/>
          <w:lang w:val="es-ES"/>
        </w:rPr>
        <w:cr/>
      </w:r>
      <w:r w:rsidRPr="00D53030">
        <w:rPr>
          <w:sz w:val="20"/>
          <w:lang w:val="es-ES"/>
        </w:rPr>
        <w:cr/>
        <w:t xml:space="preserve">Si el deudor no solicitase la liquidación, </w:t>
      </w:r>
      <w:r w:rsidR="0078242F" w:rsidRPr="00D53030">
        <w:rPr>
          <w:sz w:val="20"/>
          <w:lang w:val="es-ES"/>
        </w:rPr>
        <w:t xml:space="preserve">CUALQUIER ACREEDOR </w:t>
      </w:r>
      <w:r w:rsidRPr="00D53030">
        <w:rPr>
          <w:sz w:val="20"/>
          <w:lang w:val="es-ES"/>
        </w:rPr>
        <w:t xml:space="preserve">podrá hacerlo si acredita la existencia de alguno de los hechos que pueden fundar una declaración de concurso conforme a </w:t>
      </w:r>
      <w:r w:rsidR="0078242F">
        <w:rPr>
          <w:sz w:val="20"/>
          <w:lang w:val="es-ES"/>
        </w:rPr>
        <w:t>a</w:t>
      </w:r>
      <w:r w:rsidRPr="00D53030">
        <w:rPr>
          <w:sz w:val="20"/>
          <w:lang w:val="es-ES"/>
        </w:rPr>
        <w:t>rt 2.4</w:t>
      </w:r>
      <w:r w:rsidRPr="00D53030">
        <w:rPr>
          <w:sz w:val="20"/>
          <w:lang w:val="es-ES"/>
        </w:rPr>
        <w:cr/>
      </w:r>
      <w:r w:rsidRPr="00D53030">
        <w:rPr>
          <w:sz w:val="20"/>
          <w:lang w:val="es-ES"/>
        </w:rPr>
        <w:cr/>
      </w:r>
      <w:r w:rsidRPr="00BA04C1">
        <w:rPr>
          <w:sz w:val="20"/>
          <w:lang w:val="es-ES"/>
        </w:rPr>
        <w:t xml:space="preserve">En caso de cese de la actividad </w:t>
      </w:r>
      <w:r w:rsidRPr="0078242F">
        <w:rPr>
          <w:sz w:val="20"/>
          <w:lang w:val="es-ES"/>
        </w:rPr>
        <w:t>profesional</w:t>
      </w:r>
      <w:r w:rsidR="0078242F" w:rsidRPr="0078242F">
        <w:rPr>
          <w:sz w:val="20"/>
          <w:lang w:val="es-ES"/>
        </w:rPr>
        <w:t>/</w:t>
      </w:r>
      <w:r w:rsidRPr="0078242F">
        <w:rPr>
          <w:sz w:val="20"/>
          <w:lang w:val="es-ES"/>
        </w:rPr>
        <w:t>empresarial,</w:t>
      </w:r>
      <w:r w:rsidRPr="00BA04C1">
        <w:rPr>
          <w:sz w:val="20"/>
          <w:lang w:val="es-ES"/>
        </w:rPr>
        <w:t xml:space="preserve"> </w:t>
      </w:r>
      <w:r w:rsidR="0078242F" w:rsidRPr="00BA04C1">
        <w:rPr>
          <w:sz w:val="20"/>
          <w:lang w:val="es-ES"/>
        </w:rPr>
        <w:t>LA ADMINISTRACIÓN CONCURSAL</w:t>
      </w:r>
      <w:r w:rsidRPr="00BA04C1">
        <w:rPr>
          <w:sz w:val="20"/>
          <w:lang w:val="es-ES"/>
        </w:rPr>
        <w:t xml:space="preserve"> podrá solicitar la apertura de la fase de liquidación. </w:t>
      </w:r>
      <w:r>
        <w:rPr>
          <w:sz w:val="20"/>
          <w:lang w:val="es-ES"/>
        </w:rPr>
        <w:t>Tras</w:t>
      </w:r>
      <w:r w:rsidRPr="00BA04C1">
        <w:rPr>
          <w:sz w:val="20"/>
          <w:lang w:val="es-ES"/>
        </w:rPr>
        <w:t xml:space="preserve"> </w:t>
      </w:r>
      <w:r w:rsidR="0078242F">
        <w:rPr>
          <w:sz w:val="20"/>
          <w:lang w:val="es-ES"/>
        </w:rPr>
        <w:t>oir</w:t>
      </w:r>
      <w:r w:rsidRPr="002B3124">
        <w:rPr>
          <w:sz w:val="14"/>
          <w:lang w:val="es-ES"/>
        </w:rPr>
        <w:t xml:space="preserve"> </w:t>
      </w:r>
      <w:r w:rsidRPr="00BA04C1">
        <w:rPr>
          <w:sz w:val="20"/>
          <w:lang w:val="es-ES"/>
        </w:rPr>
        <w:t>al deudor</w:t>
      </w:r>
      <w:r>
        <w:rPr>
          <w:sz w:val="20"/>
          <w:lang w:val="es-ES"/>
        </w:rPr>
        <w:t>, resuelve el Juez</w:t>
      </w:r>
      <w:r w:rsidRPr="00BA04C1">
        <w:rPr>
          <w:lang w:val="es-ES"/>
        </w:rPr>
        <w:t>.</w:t>
      </w:r>
    </w:p>
    <w:p w:rsidR="0078242F" w:rsidRDefault="0078242F" w:rsidP="00F25015">
      <w:pPr>
        <w:pStyle w:val="NormalWeb"/>
        <w:ind w:left="708"/>
        <w:rPr>
          <w:rFonts w:ascii="Courier New" w:hAnsi="Courier New"/>
          <w:sz w:val="20"/>
        </w:rPr>
      </w:pPr>
      <w:r w:rsidRPr="00D53030">
        <w:rPr>
          <w:rFonts w:ascii="Courier New" w:hAnsi="Courier New"/>
          <w:sz w:val="20"/>
        </w:rPr>
        <w:t>DE OFICIO</w:t>
      </w:r>
      <w:r w:rsidR="007F2D31">
        <w:rPr>
          <w:rFonts w:ascii="Courier New" w:hAnsi="Courier New"/>
          <w:sz w:val="20"/>
        </w:rPr>
        <w:t>:</w:t>
      </w:r>
    </w:p>
    <w:p w:rsidR="0078242F" w:rsidRDefault="007F2D31" w:rsidP="00F25015">
      <w:pPr>
        <w:pStyle w:val="NormalWeb"/>
        <w:ind w:left="1416"/>
        <w:rPr>
          <w:rFonts w:ascii="Courier New" w:hAnsi="Courier New" w:cs="Courier New"/>
          <w:sz w:val="20"/>
          <w:szCs w:val="20"/>
        </w:rPr>
      </w:pPr>
      <w:r w:rsidRPr="00D53030">
        <w:rPr>
          <w:rFonts w:ascii="Courier New" w:hAnsi="Courier New"/>
          <w:sz w:val="20"/>
        </w:rPr>
        <w:t xml:space="preserve">cuando el deudor no </w:t>
      </w:r>
      <w:r w:rsidRPr="00BA04C1">
        <w:rPr>
          <w:rFonts w:ascii="Courier New" w:hAnsi="Courier New" w:cs="Courier New"/>
          <w:sz w:val="20"/>
          <w:szCs w:val="20"/>
        </w:rPr>
        <w:t>hubiera presentado dentro del plazo legal propuesta de convenio</w:t>
      </w:r>
    </w:p>
    <w:p w:rsidR="0078242F" w:rsidRDefault="007F2D31" w:rsidP="00F25015">
      <w:pPr>
        <w:pStyle w:val="NormalWeb"/>
        <w:ind w:left="1416"/>
        <w:rPr>
          <w:rFonts w:ascii="Courier New" w:hAnsi="Courier New" w:cs="Courier New"/>
          <w:sz w:val="20"/>
          <w:szCs w:val="20"/>
        </w:rPr>
      </w:pPr>
      <w:r w:rsidRPr="00BA04C1">
        <w:rPr>
          <w:rFonts w:ascii="Courier New" w:hAnsi="Courier New" w:cs="Courier New"/>
          <w:sz w:val="20"/>
          <w:szCs w:val="20"/>
        </w:rPr>
        <w:t>no haberse aceptado en junta de acreedores</w:t>
      </w:r>
      <w:r>
        <w:rPr>
          <w:rFonts w:ascii="Courier New" w:hAnsi="Courier New" w:cs="Courier New"/>
          <w:sz w:val="20"/>
          <w:szCs w:val="20"/>
        </w:rPr>
        <w:t xml:space="preserve"> </w:t>
      </w:r>
      <w:r w:rsidRPr="0078242F">
        <w:rPr>
          <w:rFonts w:ascii="Courier New" w:hAnsi="Courier New" w:cs="Courier New"/>
          <w:i/>
          <w:sz w:val="20"/>
          <w:szCs w:val="20"/>
        </w:rPr>
        <w:t xml:space="preserve">(o en la tramitación escrita del convenio) </w:t>
      </w:r>
      <w:r w:rsidRPr="00BA04C1">
        <w:rPr>
          <w:rFonts w:ascii="Courier New" w:hAnsi="Courier New" w:cs="Courier New"/>
          <w:sz w:val="20"/>
          <w:szCs w:val="20"/>
        </w:rPr>
        <w:t>ninguna propuesta de convenio</w:t>
      </w:r>
    </w:p>
    <w:p w:rsidR="0078242F" w:rsidRDefault="007F2D31" w:rsidP="00F25015">
      <w:pPr>
        <w:pStyle w:val="NormalWeb"/>
        <w:ind w:left="1416"/>
        <w:rPr>
          <w:rFonts w:ascii="Courier New" w:hAnsi="Courier New" w:cs="Courier New"/>
          <w:sz w:val="20"/>
          <w:szCs w:val="20"/>
        </w:rPr>
      </w:pPr>
      <w:r w:rsidRPr="00BA04C1">
        <w:rPr>
          <w:rFonts w:ascii="Courier New" w:hAnsi="Courier New" w:cs="Courier New"/>
          <w:sz w:val="20"/>
          <w:szCs w:val="20"/>
        </w:rPr>
        <w:t xml:space="preserve">haberse rechazado por resolución judicial firme el convenio aceptado sin que proceda acordar nueva convocatoria </w:t>
      </w:r>
    </w:p>
    <w:p w:rsidR="0078242F" w:rsidRDefault="007F2D31" w:rsidP="00F25015">
      <w:pPr>
        <w:pStyle w:val="NormalWeb"/>
        <w:ind w:left="1416"/>
        <w:rPr>
          <w:rFonts w:ascii="Courier New" w:hAnsi="Courier New" w:cs="Courier New"/>
          <w:sz w:val="20"/>
          <w:szCs w:val="20"/>
        </w:rPr>
      </w:pPr>
      <w:r w:rsidRPr="00BA04C1">
        <w:rPr>
          <w:rFonts w:ascii="Courier New" w:hAnsi="Courier New" w:cs="Courier New"/>
          <w:sz w:val="20"/>
          <w:szCs w:val="20"/>
        </w:rPr>
        <w:t xml:space="preserve">haberse declarado judicialmente nulo el convenio </w:t>
      </w:r>
    </w:p>
    <w:p w:rsidR="007F2D31" w:rsidRPr="00BA04C1" w:rsidRDefault="007F2D31" w:rsidP="00F25015">
      <w:pPr>
        <w:pStyle w:val="NormalWeb"/>
        <w:ind w:left="1416"/>
        <w:rPr>
          <w:rFonts w:ascii="Courier New" w:hAnsi="Courier New" w:cs="Courier New"/>
          <w:sz w:val="20"/>
          <w:szCs w:val="20"/>
        </w:rPr>
      </w:pPr>
      <w:r w:rsidRPr="00BA04C1">
        <w:rPr>
          <w:rFonts w:ascii="Courier New" w:hAnsi="Courier New" w:cs="Courier New"/>
          <w:sz w:val="20"/>
          <w:szCs w:val="20"/>
        </w:rPr>
        <w:lastRenderedPageBreak/>
        <w:t>declaración judicial de incumplimiento del convenio.</w:t>
      </w:r>
      <w:r w:rsidRPr="00BA04C1">
        <w:rPr>
          <w:rFonts w:ascii="Courier New" w:hAnsi="Courier New" w:cs="Courier New"/>
          <w:sz w:val="20"/>
          <w:szCs w:val="20"/>
        </w:rPr>
        <w:cr/>
      </w:r>
    </w:p>
    <w:p w:rsidR="004B1AC7" w:rsidRDefault="0078242F" w:rsidP="007F2D31">
      <w:pPr>
        <w:jc w:val="both"/>
        <w:rPr>
          <w:sz w:val="20"/>
          <w:lang w:val="es-ES"/>
        </w:rPr>
      </w:pPr>
      <w:r>
        <w:rPr>
          <w:sz w:val="20"/>
          <w:lang w:val="es-ES"/>
        </w:rPr>
        <w:t>A</w:t>
      </w:r>
      <w:r w:rsidR="007F2D31">
        <w:rPr>
          <w:sz w:val="20"/>
          <w:lang w:val="es-ES"/>
        </w:rPr>
        <w:t xml:space="preserve"> </w:t>
      </w:r>
      <w:r w:rsidR="007F2D31" w:rsidRPr="00BA04C1">
        <w:rPr>
          <w:color w:val="000000"/>
          <w:sz w:val="20"/>
          <w:lang w:val="es-ES"/>
        </w:rPr>
        <w:t xml:space="preserve">la resolución judicial que declare la apertura de la fase de liquidación, se dará la publicidad prevista en los </w:t>
      </w:r>
      <w:hyperlink r:id="rId8" w:anchor="a23" w:history="1">
        <w:r w:rsidR="007F2D31" w:rsidRPr="00BA04C1">
          <w:rPr>
            <w:rStyle w:val="Hipervnculo"/>
            <w:color w:val="000000"/>
            <w:sz w:val="20"/>
            <w:lang w:val="es-ES"/>
          </w:rPr>
          <w:t>artículos 23</w:t>
        </w:r>
      </w:hyperlink>
      <w:r w:rsidR="007F2D31" w:rsidRPr="00BA04C1">
        <w:rPr>
          <w:color w:val="000000"/>
          <w:sz w:val="20"/>
          <w:lang w:val="es-ES"/>
        </w:rPr>
        <w:t xml:space="preserve"> y </w:t>
      </w:r>
      <w:hyperlink r:id="rId9" w:anchor="a24" w:history="1">
        <w:r w:rsidR="007F2D31" w:rsidRPr="00BA04C1">
          <w:rPr>
            <w:rStyle w:val="Hipervnculo"/>
            <w:color w:val="000000"/>
            <w:sz w:val="20"/>
            <w:lang w:val="es-ES"/>
          </w:rPr>
          <w:t>24</w:t>
        </w:r>
      </w:hyperlink>
      <w:r w:rsidR="007F2D31" w:rsidRPr="00D53030">
        <w:rPr>
          <w:sz w:val="20"/>
          <w:lang w:val="es-ES"/>
        </w:rPr>
        <w:t xml:space="preserve">. </w:t>
      </w:r>
      <w:r w:rsidR="007F2D31" w:rsidRPr="00D53030">
        <w:rPr>
          <w:sz w:val="20"/>
          <w:lang w:val="es-ES"/>
        </w:rPr>
        <w:cr/>
      </w:r>
    </w:p>
    <w:p w:rsidR="007F2D31" w:rsidRPr="004B1AC7" w:rsidRDefault="007F2D31" w:rsidP="007F2D31">
      <w:pPr>
        <w:jc w:val="both"/>
        <w:rPr>
          <w:b/>
          <w:color w:val="000000"/>
          <w:sz w:val="20"/>
          <w:lang w:val="es-ES"/>
        </w:rPr>
      </w:pPr>
      <w:r w:rsidRPr="00D53030">
        <w:rPr>
          <w:sz w:val="20"/>
          <w:lang w:val="es-ES"/>
        </w:rPr>
        <w:cr/>
      </w:r>
      <w:r w:rsidR="004B1AC7" w:rsidRPr="004B1AC7">
        <w:rPr>
          <w:b/>
          <w:sz w:val="20"/>
          <w:lang w:val="es-ES"/>
        </w:rPr>
        <w:t xml:space="preserve">LOS </w:t>
      </w:r>
      <w:r w:rsidRPr="004B1AC7">
        <w:rPr>
          <w:b/>
          <w:sz w:val="20"/>
          <w:lang w:val="es-ES"/>
        </w:rPr>
        <w:t>EFECTOS DE LA LIQUIDACIÓN</w:t>
      </w:r>
    </w:p>
    <w:p w:rsidR="007F2D31" w:rsidRDefault="00F45FEA" w:rsidP="00F45FEA">
      <w:pPr>
        <w:spacing w:before="268"/>
        <w:jc w:val="center"/>
        <w:rPr>
          <w:sz w:val="20"/>
          <w:lang w:val="es-ES"/>
        </w:rPr>
      </w:pPr>
      <w:r>
        <w:rPr>
          <w:sz w:val="20"/>
          <w:lang w:val="es-ES"/>
        </w:rPr>
        <w:t>E</w:t>
      </w:r>
      <w:r w:rsidRPr="00D53030">
        <w:rPr>
          <w:sz w:val="20"/>
          <w:lang w:val="es-ES"/>
        </w:rPr>
        <w:t>N EL CONCURS</w:t>
      </w:r>
      <w:r>
        <w:rPr>
          <w:sz w:val="20"/>
          <w:lang w:val="es-ES"/>
        </w:rPr>
        <w:t>ADO</w:t>
      </w:r>
      <w:r w:rsidRPr="00D53030">
        <w:rPr>
          <w:sz w:val="20"/>
          <w:lang w:val="es-ES"/>
        </w:rPr>
        <w:t xml:space="preserve"> Y </w:t>
      </w:r>
      <w:r>
        <w:rPr>
          <w:sz w:val="20"/>
          <w:lang w:val="es-ES"/>
        </w:rPr>
        <w:t xml:space="preserve">EN </w:t>
      </w:r>
      <w:r w:rsidRPr="00D53030">
        <w:rPr>
          <w:sz w:val="20"/>
          <w:lang w:val="es-ES"/>
        </w:rPr>
        <w:t>LOS CRÉDITOS</w:t>
      </w:r>
    </w:p>
    <w:p w:rsidR="00F25015" w:rsidRDefault="007F2D31" w:rsidP="007F2D31">
      <w:pPr>
        <w:spacing w:before="268"/>
        <w:jc w:val="both"/>
        <w:rPr>
          <w:sz w:val="20"/>
          <w:lang w:val="es-ES"/>
        </w:rPr>
      </w:pPr>
      <w:r w:rsidRPr="00F25015">
        <w:rPr>
          <w:b/>
          <w:sz w:val="20"/>
          <w:lang w:val="es-ES"/>
        </w:rPr>
        <w:t>145</w:t>
      </w:r>
      <w:r>
        <w:rPr>
          <w:sz w:val="20"/>
          <w:lang w:val="es-ES"/>
        </w:rPr>
        <w:t xml:space="preserve"> </w:t>
      </w:r>
      <w:r w:rsidR="00F25015">
        <w:rPr>
          <w:sz w:val="20"/>
          <w:lang w:val="es-ES"/>
        </w:rPr>
        <w:t>L</w:t>
      </w:r>
      <w:r w:rsidRPr="00D53030">
        <w:rPr>
          <w:sz w:val="20"/>
          <w:lang w:val="es-ES"/>
        </w:rPr>
        <w:t>a situación del concursado durante la fase de liquidación será necesariamente la de suspensión en el ejercicio de facultades de administración</w:t>
      </w:r>
      <w:r w:rsidR="00F25015">
        <w:rPr>
          <w:sz w:val="20"/>
          <w:lang w:val="es-ES"/>
        </w:rPr>
        <w:t>/d</w:t>
      </w:r>
      <w:r w:rsidRPr="00D53030">
        <w:rPr>
          <w:sz w:val="20"/>
          <w:lang w:val="es-ES"/>
        </w:rPr>
        <w:t xml:space="preserve">isposición. </w:t>
      </w:r>
    </w:p>
    <w:p w:rsidR="007F2D31" w:rsidRPr="00D53030" w:rsidRDefault="007F2D31" w:rsidP="00AE4F29">
      <w:pPr>
        <w:spacing w:before="268"/>
        <w:ind w:left="1416"/>
        <w:jc w:val="both"/>
        <w:rPr>
          <w:sz w:val="20"/>
          <w:lang w:val="es-ES"/>
        </w:rPr>
      </w:pPr>
      <w:r w:rsidRPr="00D53030">
        <w:rPr>
          <w:sz w:val="20"/>
          <w:lang w:val="es-ES"/>
        </w:rPr>
        <w:t xml:space="preserve">Por tal motivo, </w:t>
      </w:r>
      <w:r w:rsidR="00F25015">
        <w:rPr>
          <w:sz w:val="20"/>
          <w:lang w:val="es-ES"/>
        </w:rPr>
        <w:t>c</w:t>
      </w:r>
      <w:r w:rsidR="00F25015" w:rsidRPr="00F25015">
        <w:rPr>
          <w:sz w:val="20"/>
        </w:rPr>
        <w:t>uando en virtud de convenio los administradores concursales hubieren cesado, el juez los repondrá o nombrará a otros.</w:t>
      </w:r>
    </w:p>
    <w:p w:rsidR="007F2D31" w:rsidRPr="00BE781D" w:rsidRDefault="00F25015" w:rsidP="00AE4F29">
      <w:pPr>
        <w:pStyle w:val="NormalWeb"/>
        <w:ind w:left="708"/>
        <w:rPr>
          <w:rFonts w:ascii="Courier New" w:hAnsi="Courier New" w:cs="Courier New"/>
          <w:color w:val="000000"/>
          <w:sz w:val="20"/>
          <w:szCs w:val="20"/>
        </w:rPr>
      </w:pPr>
      <w:r>
        <w:rPr>
          <w:rFonts w:ascii="Courier New" w:hAnsi="Courier New" w:cs="Courier New"/>
          <w:color w:val="000000"/>
          <w:sz w:val="20"/>
          <w:szCs w:val="20"/>
        </w:rPr>
        <w:t>C</w:t>
      </w:r>
      <w:r w:rsidR="007F2D31" w:rsidRPr="007C44F3">
        <w:rPr>
          <w:rFonts w:ascii="Courier New" w:hAnsi="Courier New" w:cs="Courier New"/>
          <w:color w:val="000000"/>
          <w:sz w:val="20"/>
          <w:szCs w:val="20"/>
        </w:rPr>
        <w:t xml:space="preserve">oncursado </w:t>
      </w:r>
      <w:r>
        <w:rPr>
          <w:rFonts w:ascii="Courier New" w:hAnsi="Courier New" w:cs="Courier New"/>
          <w:color w:val="000000"/>
          <w:sz w:val="20"/>
          <w:szCs w:val="20"/>
        </w:rPr>
        <w:t>PF</w:t>
      </w:r>
      <w:r w:rsidR="007F2D31" w:rsidRPr="007C44F3">
        <w:rPr>
          <w:rFonts w:ascii="Courier New" w:hAnsi="Courier New" w:cs="Courier New"/>
          <w:color w:val="000000"/>
          <w:sz w:val="20"/>
          <w:szCs w:val="20"/>
        </w:rPr>
        <w:t xml:space="preserve"> </w:t>
      </w:r>
      <w:r>
        <w:rPr>
          <w:rFonts w:ascii="Courier New" w:hAnsi="Courier New" w:cs="Courier New"/>
          <w:color w:val="000000"/>
          <w:sz w:val="20"/>
          <w:szCs w:val="20"/>
        </w:rPr>
        <w:t>- L</w:t>
      </w:r>
      <w:r w:rsidR="007F2D31" w:rsidRPr="007C44F3">
        <w:rPr>
          <w:rFonts w:ascii="Courier New" w:hAnsi="Courier New" w:cs="Courier New"/>
          <w:color w:val="000000"/>
          <w:sz w:val="20"/>
          <w:szCs w:val="20"/>
        </w:rPr>
        <w:t>a apertura de la liquidación produc</w:t>
      </w:r>
      <w:r>
        <w:rPr>
          <w:rFonts w:ascii="Courier New" w:hAnsi="Courier New" w:cs="Courier New"/>
          <w:color w:val="000000"/>
          <w:sz w:val="20"/>
          <w:szCs w:val="20"/>
        </w:rPr>
        <w:t>e</w:t>
      </w:r>
      <w:r w:rsidR="007F2D31" w:rsidRPr="007C44F3">
        <w:rPr>
          <w:rFonts w:ascii="Courier New" w:hAnsi="Courier New" w:cs="Courier New"/>
          <w:color w:val="000000"/>
          <w:sz w:val="20"/>
          <w:szCs w:val="20"/>
        </w:rPr>
        <w:t xml:space="preserve"> la extinción del derecho a alimentos con cargo a la masa activa, salvo cuando fuere imprescindible para atender las necesidades mínimas del concursado y las de su cónyuge</w:t>
      </w:r>
      <w:r>
        <w:rPr>
          <w:rFonts w:ascii="Courier New" w:hAnsi="Courier New" w:cs="Courier New"/>
          <w:color w:val="000000"/>
          <w:sz w:val="20"/>
          <w:szCs w:val="20"/>
        </w:rPr>
        <w:t>/</w:t>
      </w:r>
      <w:r w:rsidR="007F2D31" w:rsidRPr="007C44F3">
        <w:rPr>
          <w:rFonts w:ascii="Courier New" w:hAnsi="Courier New" w:cs="Courier New"/>
          <w:color w:val="000000"/>
          <w:sz w:val="20"/>
          <w:szCs w:val="20"/>
        </w:rPr>
        <w:t>pareja de hecho inscrita</w:t>
      </w:r>
      <w:r>
        <w:rPr>
          <w:rFonts w:ascii="Courier New" w:hAnsi="Courier New" w:cs="Courier New"/>
          <w:color w:val="000000"/>
          <w:sz w:val="16"/>
          <w:szCs w:val="20"/>
        </w:rPr>
        <w:t>/</w:t>
      </w:r>
      <w:r w:rsidR="007F2D31" w:rsidRPr="007C44F3">
        <w:rPr>
          <w:rFonts w:ascii="Courier New" w:hAnsi="Courier New" w:cs="Courier New"/>
          <w:color w:val="000000"/>
          <w:sz w:val="20"/>
          <w:szCs w:val="20"/>
        </w:rPr>
        <w:t>descendientes bajo su</w:t>
      </w:r>
      <w:r w:rsidR="007F2D31" w:rsidRPr="00BE781D">
        <w:rPr>
          <w:rFonts w:ascii="Courier New" w:hAnsi="Courier New" w:cs="Courier New"/>
          <w:color w:val="000000"/>
          <w:sz w:val="20"/>
          <w:szCs w:val="20"/>
        </w:rPr>
        <w:t xml:space="preserve"> potestad.</w:t>
      </w:r>
    </w:p>
    <w:p w:rsidR="007F2D31" w:rsidRDefault="00F25015" w:rsidP="00AE4F29">
      <w:pPr>
        <w:pStyle w:val="NormalWeb"/>
        <w:ind w:left="708"/>
        <w:rPr>
          <w:rFonts w:ascii="Courier New" w:hAnsi="Courier New" w:cs="Courier New"/>
          <w:color w:val="000000"/>
          <w:sz w:val="20"/>
          <w:szCs w:val="20"/>
        </w:rPr>
      </w:pPr>
      <w:r>
        <w:rPr>
          <w:rFonts w:ascii="Courier New" w:hAnsi="Courier New" w:cs="Courier New"/>
          <w:color w:val="000000"/>
          <w:sz w:val="20"/>
          <w:szCs w:val="20"/>
        </w:rPr>
        <w:t>C</w:t>
      </w:r>
      <w:r w:rsidR="007F2D31" w:rsidRPr="00BE781D">
        <w:rPr>
          <w:rFonts w:ascii="Courier New" w:hAnsi="Courier New" w:cs="Courier New"/>
          <w:color w:val="000000"/>
          <w:sz w:val="20"/>
          <w:szCs w:val="20"/>
        </w:rPr>
        <w:t xml:space="preserve">oncursado </w:t>
      </w:r>
      <w:r>
        <w:rPr>
          <w:rFonts w:ascii="Courier New" w:hAnsi="Courier New" w:cs="Courier New"/>
          <w:color w:val="000000"/>
          <w:sz w:val="20"/>
          <w:szCs w:val="20"/>
        </w:rPr>
        <w:t>PJ -</w:t>
      </w:r>
      <w:r w:rsidR="007F2D31" w:rsidRPr="00BE781D">
        <w:rPr>
          <w:rFonts w:ascii="Courier New" w:hAnsi="Courier New" w:cs="Courier New"/>
          <w:color w:val="000000"/>
          <w:sz w:val="20"/>
          <w:szCs w:val="20"/>
        </w:rPr>
        <w:t xml:space="preserve"> </w:t>
      </w:r>
      <w:r>
        <w:rPr>
          <w:rFonts w:ascii="Courier New" w:hAnsi="Courier New" w:cs="Courier New"/>
          <w:color w:val="000000"/>
          <w:sz w:val="20"/>
          <w:szCs w:val="20"/>
        </w:rPr>
        <w:t>L</w:t>
      </w:r>
      <w:r w:rsidR="007F2D31" w:rsidRPr="00BE781D">
        <w:rPr>
          <w:rFonts w:ascii="Courier New" w:hAnsi="Courier New" w:cs="Courier New"/>
          <w:color w:val="000000"/>
          <w:sz w:val="20"/>
          <w:szCs w:val="20"/>
        </w:rPr>
        <w:t xml:space="preserve">a resolución judicial que abra la fase de liquidación contendrá la declaración de disolución </w:t>
      </w:r>
      <w:r w:rsidR="007F2D31" w:rsidRPr="00F25015">
        <w:rPr>
          <w:rFonts w:ascii="Courier New" w:hAnsi="Courier New" w:cs="Courier New"/>
          <w:i/>
          <w:color w:val="000000"/>
          <w:sz w:val="20"/>
          <w:szCs w:val="20"/>
        </w:rPr>
        <w:t>si no estuviese acordada</w:t>
      </w:r>
      <w:r w:rsidR="007F2D31" w:rsidRPr="00BE781D">
        <w:rPr>
          <w:rFonts w:ascii="Courier New" w:hAnsi="Courier New" w:cs="Courier New"/>
          <w:color w:val="000000"/>
          <w:sz w:val="20"/>
          <w:szCs w:val="20"/>
        </w:rPr>
        <w:t xml:space="preserve"> y, en todo caso, el cese de los administradores</w:t>
      </w:r>
      <w:r>
        <w:rPr>
          <w:rFonts w:ascii="Courier New" w:hAnsi="Courier New" w:cs="Courier New"/>
          <w:color w:val="000000"/>
          <w:sz w:val="20"/>
          <w:szCs w:val="20"/>
        </w:rPr>
        <w:t>/</w:t>
      </w:r>
      <w:r w:rsidR="007F2D31" w:rsidRPr="00BE781D">
        <w:rPr>
          <w:rFonts w:ascii="Courier New" w:hAnsi="Courier New" w:cs="Courier New"/>
          <w:color w:val="000000"/>
          <w:sz w:val="20"/>
          <w:szCs w:val="20"/>
        </w:rPr>
        <w:t>liquidadores</w:t>
      </w:r>
      <w:r>
        <w:rPr>
          <w:rFonts w:ascii="Courier New" w:hAnsi="Courier New" w:cs="Courier New"/>
          <w:color w:val="000000"/>
          <w:sz w:val="20"/>
          <w:szCs w:val="20"/>
        </w:rPr>
        <w:t xml:space="preserve"> (</w:t>
      </w:r>
      <w:r w:rsidR="007F2D31" w:rsidRPr="00303503">
        <w:rPr>
          <w:rFonts w:ascii="Courier New" w:hAnsi="Courier New" w:cs="Courier New"/>
          <w:color w:val="000000"/>
          <w:sz w:val="20"/>
          <w:szCs w:val="20"/>
        </w:rPr>
        <w:t xml:space="preserve">sustituidos </w:t>
      </w:r>
      <w:r>
        <w:rPr>
          <w:rFonts w:ascii="Courier New" w:hAnsi="Courier New" w:cs="Courier New"/>
          <w:color w:val="000000"/>
          <w:sz w:val="20"/>
          <w:szCs w:val="20"/>
        </w:rPr>
        <w:t xml:space="preserve">ahora </w:t>
      </w:r>
      <w:r w:rsidR="007F2D31" w:rsidRPr="00303503">
        <w:rPr>
          <w:rFonts w:ascii="Courier New" w:hAnsi="Courier New" w:cs="Courier New"/>
          <w:color w:val="000000"/>
          <w:sz w:val="20"/>
          <w:szCs w:val="20"/>
        </w:rPr>
        <w:t>por la administración concursal</w:t>
      </w:r>
      <w:r>
        <w:rPr>
          <w:rFonts w:ascii="Courier New" w:hAnsi="Courier New" w:cs="Courier New"/>
          <w:color w:val="000000"/>
          <w:sz w:val="20"/>
          <w:szCs w:val="20"/>
        </w:rPr>
        <w:t>)</w:t>
      </w:r>
      <w:r w:rsidR="007F2D31" w:rsidRPr="002B3124">
        <w:rPr>
          <w:rFonts w:ascii="Courier New" w:hAnsi="Courier New" w:cs="Courier New"/>
          <w:color w:val="000000"/>
          <w:sz w:val="16"/>
          <w:szCs w:val="20"/>
        </w:rPr>
        <w:t>, sin perjuicio de continuar aquéllos en la representación de la concursada en el procedimiento y en los incidentes en los que sea parte</w:t>
      </w:r>
      <w:r w:rsidR="007F2D31" w:rsidRPr="00303503">
        <w:rPr>
          <w:rFonts w:ascii="Courier New" w:hAnsi="Courier New" w:cs="Courier New"/>
          <w:color w:val="000000"/>
          <w:sz w:val="20"/>
          <w:szCs w:val="20"/>
        </w:rPr>
        <w:t xml:space="preserve">. </w:t>
      </w:r>
    </w:p>
    <w:p w:rsidR="00AE4F29" w:rsidRDefault="007F2D31" w:rsidP="007F2D31">
      <w:pPr>
        <w:pStyle w:val="NormalWeb"/>
        <w:rPr>
          <w:rFonts w:ascii="Courier New" w:hAnsi="Courier New" w:cs="Courier New"/>
          <w:sz w:val="20"/>
        </w:rPr>
      </w:pPr>
      <w:r w:rsidRPr="00AE4F29">
        <w:rPr>
          <w:rFonts w:ascii="Courier New" w:hAnsi="Courier New" w:cs="Courier New"/>
          <w:b/>
          <w:sz w:val="20"/>
        </w:rPr>
        <w:t>146</w:t>
      </w:r>
      <w:r w:rsidR="00AE4F29">
        <w:rPr>
          <w:rFonts w:ascii="Courier New" w:hAnsi="Courier New" w:cs="Courier New"/>
          <w:sz w:val="20"/>
        </w:rPr>
        <w:t xml:space="preserve"> L</w:t>
      </w:r>
      <w:r w:rsidR="00AE4F29" w:rsidRPr="00AE4F29">
        <w:rPr>
          <w:rFonts w:ascii="Courier New" w:hAnsi="Courier New" w:cs="Courier New"/>
          <w:sz w:val="20"/>
          <w:lang w:val="en-US"/>
        </w:rPr>
        <w:t>a apertura de la liquidación produc</w:t>
      </w:r>
      <w:r w:rsidR="00AE4F29">
        <w:rPr>
          <w:rFonts w:ascii="Courier New" w:hAnsi="Courier New" w:cs="Courier New"/>
          <w:sz w:val="20"/>
          <w:lang w:val="en-US"/>
        </w:rPr>
        <w:t>e</w:t>
      </w:r>
      <w:r w:rsidR="00AE4F29" w:rsidRPr="00AE4F29">
        <w:rPr>
          <w:rFonts w:ascii="Courier New" w:hAnsi="Courier New" w:cs="Courier New"/>
          <w:sz w:val="20"/>
          <w:lang w:val="en-US"/>
        </w:rPr>
        <w:t xml:space="preserve"> el vencimiento anticipado de los créditos concursales aplazados y la conversión en dinero de aquellos que consistan en otras prestaciones</w:t>
      </w:r>
    </w:p>
    <w:p w:rsidR="00AE4F29" w:rsidRDefault="007F2D31" w:rsidP="007F2D31">
      <w:pPr>
        <w:pStyle w:val="NormalWeb"/>
        <w:rPr>
          <w:rFonts w:ascii="Courier New" w:hAnsi="Courier New" w:cs="Courier New"/>
          <w:sz w:val="20"/>
        </w:rPr>
      </w:pPr>
      <w:r w:rsidRPr="002B3124">
        <w:rPr>
          <w:rFonts w:ascii="Courier New" w:hAnsi="Courier New" w:cs="Courier New"/>
          <w:sz w:val="20"/>
        </w:rPr>
        <w:t>Por lo demás</w:t>
      </w:r>
    </w:p>
    <w:p w:rsidR="00AE4F29" w:rsidRDefault="007F2D31" w:rsidP="00AE4F29">
      <w:pPr>
        <w:pStyle w:val="NormalWeb"/>
        <w:ind w:left="708"/>
        <w:rPr>
          <w:rFonts w:ascii="Courier New" w:hAnsi="Courier New" w:cs="Courier New"/>
          <w:sz w:val="20"/>
        </w:rPr>
      </w:pPr>
      <w:r w:rsidRPr="00AE4F29">
        <w:rPr>
          <w:rFonts w:ascii="Courier New" w:hAnsi="Courier New" w:cs="Courier New"/>
          <w:b/>
          <w:sz w:val="20"/>
        </w:rPr>
        <w:t>146 bis</w:t>
      </w:r>
      <w:r w:rsidR="00AE4F29">
        <w:rPr>
          <w:rFonts w:ascii="Courier New" w:hAnsi="Courier New" w:cs="Courier New"/>
          <w:sz w:val="20"/>
        </w:rPr>
        <w:t xml:space="preserve"> dispone especialidades en caso de </w:t>
      </w:r>
      <w:r w:rsidRPr="002B3124">
        <w:rPr>
          <w:rFonts w:ascii="Courier New" w:hAnsi="Courier New" w:cs="Courier New"/>
          <w:sz w:val="20"/>
        </w:rPr>
        <w:t xml:space="preserve">transmisión de unidades productivas </w:t>
      </w:r>
      <w:r w:rsidRPr="002B3124">
        <w:rPr>
          <w:rFonts w:ascii="Courier New" w:hAnsi="Courier New" w:cs="Courier New"/>
          <w:sz w:val="20"/>
          <w:highlight w:val="yellow"/>
        </w:rPr>
        <w:t xml:space="preserve">(subrogación </w:t>
      </w:r>
      <w:r w:rsidR="00AE4F29">
        <w:rPr>
          <w:rFonts w:ascii="Courier New" w:hAnsi="Courier New" w:cs="Courier New"/>
          <w:sz w:val="20"/>
          <w:highlight w:val="yellow"/>
        </w:rPr>
        <w:t xml:space="preserve">en general </w:t>
      </w:r>
      <w:r w:rsidRPr="002B3124">
        <w:rPr>
          <w:rFonts w:ascii="Courier New" w:hAnsi="Courier New" w:cs="Courier New"/>
          <w:sz w:val="20"/>
          <w:highlight w:val="yellow"/>
        </w:rPr>
        <w:t>del adquirente</w:t>
      </w:r>
      <w:r w:rsidRPr="002B3124">
        <w:rPr>
          <w:highlight w:val="yellow"/>
        </w:rPr>
        <w:t xml:space="preserve"> </w:t>
      </w:r>
      <w:r w:rsidRPr="002B3124">
        <w:rPr>
          <w:rFonts w:ascii="Courier New" w:hAnsi="Courier New" w:cs="Courier New"/>
          <w:sz w:val="20"/>
          <w:highlight w:val="yellow"/>
        </w:rPr>
        <w:t>en la posición contractual de la concursada</w:t>
      </w:r>
      <w:r w:rsidR="00AE4F29">
        <w:rPr>
          <w:rFonts w:ascii="Courier New" w:hAnsi="Courier New" w:cs="Courier New"/>
          <w:sz w:val="20"/>
          <w:highlight w:val="yellow"/>
        </w:rPr>
        <w:t xml:space="preserve"> sin necesidad de consentimiento de la otra parte</w:t>
      </w:r>
      <w:r w:rsidRPr="002B3124">
        <w:rPr>
          <w:rFonts w:ascii="Courier New" w:hAnsi="Courier New" w:cs="Courier New"/>
          <w:sz w:val="20"/>
          <w:highlight w:val="yellow"/>
        </w:rPr>
        <w:t>)</w:t>
      </w:r>
    </w:p>
    <w:p w:rsidR="007F2D31" w:rsidRPr="002B3124" w:rsidRDefault="007F2D31" w:rsidP="00AE4F29">
      <w:pPr>
        <w:pStyle w:val="NormalWeb"/>
        <w:ind w:left="708"/>
        <w:rPr>
          <w:rFonts w:ascii="Courier New" w:hAnsi="Courier New" w:cs="Courier New"/>
          <w:sz w:val="20"/>
          <w:szCs w:val="20"/>
        </w:rPr>
      </w:pPr>
      <w:r w:rsidRPr="00AE4F29">
        <w:rPr>
          <w:rFonts w:ascii="Courier New" w:hAnsi="Courier New" w:cs="Courier New"/>
          <w:b/>
          <w:sz w:val="20"/>
        </w:rPr>
        <w:t>147</w:t>
      </w:r>
      <w:r w:rsidRPr="002B3124">
        <w:rPr>
          <w:rFonts w:ascii="Courier New" w:hAnsi="Courier New" w:cs="Courier New"/>
          <w:sz w:val="20"/>
        </w:rPr>
        <w:t xml:space="preserve"> declara aplicables en esta fase, mientras no se opongan a las normas específicas de la liquidación, las normas relativas a los EFECTOS de la declaración de concurso.</w:t>
      </w:r>
    </w:p>
    <w:p w:rsidR="00F45FEA" w:rsidRDefault="00F45FEA" w:rsidP="00F45FEA">
      <w:pPr>
        <w:spacing w:before="264"/>
        <w:jc w:val="center"/>
        <w:rPr>
          <w:sz w:val="20"/>
          <w:lang w:val="es-ES"/>
        </w:rPr>
      </w:pPr>
      <w:r w:rsidRPr="002B3124">
        <w:rPr>
          <w:sz w:val="20"/>
          <w:lang w:val="es-ES"/>
        </w:rPr>
        <w:t>TRAMITACIÓN DE LA LIQUIDACIÓN DEL CONCURSO</w:t>
      </w:r>
    </w:p>
    <w:p w:rsidR="007F2D31" w:rsidRPr="002B3124" w:rsidRDefault="00F45FEA" w:rsidP="007F2D31">
      <w:pPr>
        <w:spacing w:before="264"/>
        <w:jc w:val="both"/>
        <w:rPr>
          <w:sz w:val="20"/>
          <w:lang w:val="es-ES"/>
        </w:rPr>
      </w:pPr>
      <w:r>
        <w:rPr>
          <w:sz w:val="20"/>
          <w:lang w:val="es-ES"/>
        </w:rPr>
        <w:t>C</w:t>
      </w:r>
      <w:r w:rsidR="007F2D31" w:rsidRPr="002B3124">
        <w:rPr>
          <w:sz w:val="20"/>
          <w:lang w:val="es-ES"/>
        </w:rPr>
        <w:t xml:space="preserve">omprende dos fases: </w:t>
      </w:r>
    </w:p>
    <w:p w:rsidR="007F2D31" w:rsidRPr="002B3124" w:rsidRDefault="007F2D31" w:rsidP="007F2D31">
      <w:pPr>
        <w:spacing w:before="264"/>
        <w:jc w:val="both"/>
        <w:rPr>
          <w:sz w:val="20"/>
          <w:lang w:val="es-ES"/>
        </w:rPr>
      </w:pPr>
      <w:r w:rsidRPr="002B3124">
        <w:rPr>
          <w:sz w:val="20"/>
          <w:lang w:val="es-ES"/>
        </w:rPr>
        <w:t xml:space="preserve">- </w:t>
      </w:r>
      <w:r w:rsidR="00F45FEA">
        <w:rPr>
          <w:sz w:val="20"/>
          <w:lang w:val="es-ES"/>
        </w:rPr>
        <w:t>O</w:t>
      </w:r>
      <w:r w:rsidRPr="002B3124">
        <w:rPr>
          <w:sz w:val="20"/>
          <w:lang w:val="es-ES"/>
        </w:rPr>
        <w:t xml:space="preserve">peraciones de liquidación </w:t>
      </w:r>
      <w:r w:rsidR="00F45FEA" w:rsidRPr="00F45FEA">
        <w:rPr>
          <w:b/>
          <w:sz w:val="20"/>
          <w:lang w:val="es-ES"/>
        </w:rPr>
        <w:t>148 y ss</w:t>
      </w:r>
    </w:p>
    <w:p w:rsidR="00F45FEA" w:rsidRDefault="007F2D31" w:rsidP="00F45FEA">
      <w:pPr>
        <w:spacing w:before="52"/>
        <w:jc w:val="both"/>
        <w:rPr>
          <w:sz w:val="20"/>
          <w:lang w:val="es-ES"/>
        </w:rPr>
      </w:pPr>
      <w:r w:rsidRPr="002B3124">
        <w:rPr>
          <w:sz w:val="20"/>
          <w:lang w:val="es-ES"/>
        </w:rPr>
        <w:t xml:space="preserve">- </w:t>
      </w:r>
      <w:r w:rsidR="00F45FEA">
        <w:rPr>
          <w:sz w:val="20"/>
          <w:lang w:val="es-ES"/>
        </w:rPr>
        <w:t>P</w:t>
      </w:r>
      <w:r w:rsidRPr="002B3124">
        <w:rPr>
          <w:sz w:val="20"/>
          <w:lang w:val="es-ES"/>
        </w:rPr>
        <w:t>ago a los acreedores</w:t>
      </w:r>
      <w:r w:rsidR="00F45FEA">
        <w:rPr>
          <w:sz w:val="20"/>
          <w:lang w:val="es-ES"/>
        </w:rPr>
        <w:t xml:space="preserve"> (</w:t>
      </w:r>
      <w:r w:rsidRPr="002B3124">
        <w:rPr>
          <w:sz w:val="20"/>
          <w:lang w:val="es-ES"/>
        </w:rPr>
        <w:t xml:space="preserve">luego </w:t>
      </w:r>
      <w:r w:rsidR="00F45FEA">
        <w:rPr>
          <w:sz w:val="20"/>
          <w:lang w:val="es-ES"/>
        </w:rPr>
        <w:t xml:space="preserve">la </w:t>
      </w:r>
      <w:r w:rsidRPr="002B3124">
        <w:rPr>
          <w:sz w:val="20"/>
          <w:lang w:val="es-ES"/>
        </w:rPr>
        <w:t>vemos</w:t>
      </w:r>
      <w:r w:rsidR="00F45FEA">
        <w:rPr>
          <w:sz w:val="20"/>
          <w:lang w:val="es-ES"/>
        </w:rPr>
        <w:t>)</w:t>
      </w:r>
      <w:r w:rsidRPr="002B3124">
        <w:rPr>
          <w:sz w:val="20"/>
          <w:lang w:val="es-ES"/>
        </w:rPr>
        <w:t xml:space="preserve"> </w:t>
      </w:r>
    </w:p>
    <w:p w:rsidR="00F45FEA" w:rsidRDefault="00F45FEA" w:rsidP="00F45FEA">
      <w:pPr>
        <w:spacing w:before="52"/>
        <w:jc w:val="both"/>
        <w:rPr>
          <w:sz w:val="20"/>
          <w:lang w:val="es-ES"/>
        </w:rPr>
      </w:pPr>
    </w:p>
    <w:p w:rsidR="006A29ED" w:rsidRDefault="007F2D31" w:rsidP="00F45FEA">
      <w:pPr>
        <w:spacing w:before="52"/>
        <w:jc w:val="both"/>
        <w:rPr>
          <w:sz w:val="20"/>
          <w:lang w:val="es-ES"/>
        </w:rPr>
      </w:pPr>
      <w:r w:rsidRPr="002B3124">
        <w:rPr>
          <w:sz w:val="20"/>
          <w:lang w:val="es-ES"/>
        </w:rPr>
        <w:lastRenderedPageBreak/>
        <w:t xml:space="preserve">La realización de las operaciones de liquidación </w:t>
      </w:r>
      <w:r w:rsidRPr="00D53030">
        <w:rPr>
          <w:sz w:val="20"/>
          <w:lang w:val="es-ES"/>
        </w:rPr>
        <w:t xml:space="preserve"> se encomienda a la administración concursal, que actuará bajo la vigilancia del juez del concurso</w:t>
      </w:r>
      <w:r>
        <w:rPr>
          <w:sz w:val="20"/>
          <w:lang w:val="es-ES"/>
        </w:rPr>
        <w:t xml:space="preserve">, </w:t>
      </w:r>
      <w:r w:rsidRPr="001E2932">
        <w:rPr>
          <w:sz w:val="20"/>
          <w:lang w:val="es-ES"/>
        </w:rPr>
        <w:t xml:space="preserve">quien podrá acordar la </w:t>
      </w:r>
      <w:r w:rsidRPr="00EE3372">
        <w:rPr>
          <w:b/>
          <w:sz w:val="20"/>
          <w:lang w:val="es-ES"/>
        </w:rPr>
        <w:t>retención de hasta un 15 por ciento</w:t>
      </w:r>
      <w:r w:rsidRPr="001E2932">
        <w:rPr>
          <w:sz w:val="20"/>
          <w:lang w:val="es-ES"/>
        </w:rPr>
        <w:t xml:space="preserve"> de lo que se obtenga en cada una de las enajenaciones de bienes</w:t>
      </w:r>
      <w:r w:rsidR="006A29ED">
        <w:rPr>
          <w:sz w:val="20"/>
          <w:lang w:val="es-ES"/>
        </w:rPr>
        <w:t>/</w:t>
      </w:r>
      <w:r w:rsidRPr="001E2932">
        <w:rPr>
          <w:sz w:val="20"/>
          <w:lang w:val="es-ES"/>
        </w:rPr>
        <w:t xml:space="preserve">derechos </w:t>
      </w:r>
      <w:r w:rsidR="006A29ED">
        <w:rPr>
          <w:sz w:val="20"/>
          <w:lang w:val="es-ES"/>
        </w:rPr>
        <w:t>de</w:t>
      </w:r>
      <w:r w:rsidRPr="001E2932">
        <w:rPr>
          <w:sz w:val="20"/>
          <w:lang w:val="es-ES"/>
        </w:rPr>
        <w:t xml:space="preserve"> la masa activa para hacer frente a las cantidades que resulten a deber a determinados acreedores</w:t>
      </w:r>
      <w:r w:rsidR="006A29ED">
        <w:rPr>
          <w:sz w:val="20"/>
          <w:lang w:val="es-ES"/>
        </w:rPr>
        <w:t xml:space="preserve"> </w:t>
      </w:r>
      <w:r w:rsidR="006A29ED" w:rsidRPr="006A29ED">
        <w:rPr>
          <w:i/>
          <w:sz w:val="18"/>
          <w:szCs w:val="18"/>
          <w:lang w:val="es-ES"/>
        </w:rPr>
        <w:t>(a r</w:t>
      </w:r>
      <w:r w:rsidR="006A29ED">
        <w:rPr>
          <w:i/>
          <w:sz w:val="18"/>
          <w:szCs w:val="18"/>
          <w:lang w:val="es-ES"/>
        </w:rPr>
        <w:t>esultas</w:t>
      </w:r>
      <w:r w:rsidR="006A29ED" w:rsidRPr="006A29ED">
        <w:rPr>
          <w:i/>
          <w:sz w:val="18"/>
          <w:szCs w:val="18"/>
          <w:lang w:val="es-ES"/>
        </w:rPr>
        <w:t xml:space="preserve"> de </w:t>
      </w:r>
      <w:r w:rsidRPr="006A29ED">
        <w:rPr>
          <w:i/>
          <w:sz w:val="18"/>
          <w:szCs w:val="18"/>
          <w:lang w:val="es-ES"/>
        </w:rPr>
        <w:t>recursos de apelación</w:t>
      </w:r>
      <w:r w:rsidR="006A29ED" w:rsidRPr="006A29ED">
        <w:rPr>
          <w:i/>
          <w:sz w:val="18"/>
          <w:szCs w:val="18"/>
          <w:lang w:val="es-ES"/>
        </w:rPr>
        <w:t>)</w:t>
      </w:r>
      <w:r w:rsidRPr="006A29ED">
        <w:rPr>
          <w:sz w:val="18"/>
          <w:szCs w:val="18"/>
          <w:lang w:val="es-ES"/>
        </w:rPr>
        <w:t>.</w:t>
      </w:r>
      <w:r w:rsidRPr="001E2932">
        <w:rPr>
          <w:sz w:val="20"/>
          <w:lang w:val="es-ES"/>
        </w:rPr>
        <w:t xml:space="preserve"> </w:t>
      </w:r>
    </w:p>
    <w:p w:rsidR="006A29ED" w:rsidRDefault="006A29ED" w:rsidP="00F45FEA">
      <w:pPr>
        <w:spacing w:before="52"/>
        <w:jc w:val="both"/>
        <w:rPr>
          <w:sz w:val="20"/>
          <w:lang w:val="es-ES"/>
        </w:rPr>
      </w:pPr>
    </w:p>
    <w:p w:rsidR="007F2D31" w:rsidRPr="00D53030" w:rsidRDefault="006A29ED" w:rsidP="00EE3372">
      <w:pPr>
        <w:spacing w:before="52"/>
        <w:jc w:val="both"/>
        <w:rPr>
          <w:sz w:val="20"/>
          <w:lang w:val="es-ES"/>
        </w:rPr>
      </w:pPr>
      <w:r>
        <w:rPr>
          <w:sz w:val="20"/>
          <w:lang w:val="es-ES"/>
        </w:rPr>
        <w:t>L</w:t>
      </w:r>
      <w:r w:rsidR="007F2D31" w:rsidRPr="00D53030">
        <w:rPr>
          <w:sz w:val="20"/>
          <w:lang w:val="es-ES"/>
        </w:rPr>
        <w:t>a liquidación giran en torno a</w:t>
      </w:r>
      <w:r w:rsidR="007F2D31">
        <w:rPr>
          <w:sz w:val="20"/>
          <w:lang w:val="es-ES"/>
        </w:rPr>
        <w:t xml:space="preserve"> un </w:t>
      </w:r>
      <w:r w:rsidR="007F2D31" w:rsidRPr="00EE3372">
        <w:rPr>
          <w:b/>
          <w:sz w:val="20"/>
          <w:lang w:val="es-ES"/>
        </w:rPr>
        <w:t>PLAN DE LIQUIDACIÓN</w:t>
      </w:r>
      <w:r w:rsidR="007F2D31" w:rsidRPr="00D53030">
        <w:rPr>
          <w:sz w:val="20"/>
          <w:lang w:val="es-ES"/>
        </w:rPr>
        <w:t xml:space="preserve">, que deberá ser elaborado por la administración concursal, estableciendo la ley en su art. 149 unas </w:t>
      </w:r>
      <w:r w:rsidR="007F2D31" w:rsidRPr="00A3427C">
        <w:rPr>
          <w:sz w:val="20"/>
          <w:u w:val="single"/>
          <w:lang w:val="es-ES"/>
        </w:rPr>
        <w:t>reglas supletorias</w:t>
      </w:r>
      <w:r w:rsidR="007F2D31" w:rsidRPr="00D53030">
        <w:rPr>
          <w:sz w:val="20"/>
          <w:lang w:val="es-ES"/>
        </w:rPr>
        <w:t xml:space="preserve"> para e</w:t>
      </w:r>
      <w:r w:rsidR="007F2D31">
        <w:rPr>
          <w:sz w:val="20"/>
          <w:lang w:val="es-ES"/>
        </w:rPr>
        <w:t>l caso de que no fuese aprobado</w:t>
      </w:r>
      <w:r w:rsidR="00EE3372">
        <w:rPr>
          <w:sz w:val="20"/>
          <w:lang w:val="es-ES"/>
        </w:rPr>
        <w:t xml:space="preserve"> </w:t>
      </w:r>
      <w:r w:rsidR="00EE3372" w:rsidRPr="00EE3372">
        <w:rPr>
          <w:i/>
          <w:sz w:val="20"/>
          <w:lang w:val="es-ES"/>
        </w:rPr>
        <w:t>(</w:t>
      </w:r>
      <w:r w:rsidR="00EE3372">
        <w:rPr>
          <w:i/>
          <w:sz w:val="20"/>
          <w:lang w:val="es-ES"/>
        </w:rPr>
        <w:t xml:space="preserve">regla general, </w:t>
      </w:r>
      <w:r w:rsidR="00EE3372" w:rsidRPr="00EE3372">
        <w:rPr>
          <w:i/>
          <w:sz w:val="20"/>
          <w:lang w:val="es-ES"/>
        </w:rPr>
        <w:t>enajenación como un todo de las unidades productivas mediante subasta)</w:t>
      </w:r>
      <w:r w:rsidR="007F2D31">
        <w:rPr>
          <w:sz w:val="20"/>
          <w:lang w:val="es-ES"/>
        </w:rPr>
        <w:t>.</w:t>
      </w:r>
    </w:p>
    <w:p w:rsidR="007F2D31" w:rsidRPr="00D53030" w:rsidRDefault="007F2D31" w:rsidP="007F2D31">
      <w:pPr>
        <w:spacing w:before="278"/>
        <w:jc w:val="both"/>
        <w:rPr>
          <w:sz w:val="20"/>
          <w:lang w:val="es-ES"/>
        </w:rPr>
      </w:pPr>
      <w:r w:rsidRPr="00D53030">
        <w:rPr>
          <w:sz w:val="20"/>
          <w:lang w:val="es-ES"/>
        </w:rPr>
        <w:t>C</w:t>
      </w:r>
      <w:r w:rsidR="00EE3372">
        <w:rPr>
          <w:sz w:val="20"/>
          <w:lang w:val="es-ES"/>
        </w:rPr>
        <w:t xml:space="preserve">on o sin plan, existen </w:t>
      </w:r>
      <w:r w:rsidRPr="00D53030">
        <w:rPr>
          <w:sz w:val="20"/>
          <w:lang w:val="es-ES"/>
        </w:rPr>
        <w:t xml:space="preserve">varias normas imperativas: </w:t>
      </w:r>
    </w:p>
    <w:p w:rsidR="007F2D31" w:rsidRPr="00EE3372" w:rsidRDefault="007F2D31" w:rsidP="00EE3372">
      <w:pPr>
        <w:spacing w:before="278"/>
        <w:ind w:left="708"/>
        <w:jc w:val="both"/>
        <w:rPr>
          <w:sz w:val="20"/>
          <w:lang w:val="es-ES"/>
        </w:rPr>
      </w:pPr>
      <w:r w:rsidRPr="00EE3372">
        <w:rPr>
          <w:sz w:val="20"/>
          <w:lang w:val="es-ES"/>
        </w:rPr>
        <w:t>La sucesión procesal de pleno derecho en caso de enajenación de bienes litigiosos (150)</w:t>
      </w:r>
    </w:p>
    <w:p w:rsidR="007F2D31" w:rsidRPr="00EE3372" w:rsidRDefault="007F2D31" w:rsidP="00EE3372">
      <w:pPr>
        <w:spacing w:before="278"/>
        <w:ind w:left="708"/>
        <w:jc w:val="both"/>
        <w:rPr>
          <w:sz w:val="20"/>
          <w:lang w:val="es-ES"/>
        </w:rPr>
      </w:pPr>
      <w:r w:rsidRPr="00EE3372">
        <w:rPr>
          <w:sz w:val="20"/>
          <w:lang w:val="es-ES"/>
        </w:rPr>
        <w:t>La prohibición a los administradores de adquirir bienes y derechos de la masa activa (151).</w:t>
      </w:r>
    </w:p>
    <w:p w:rsidR="007F2D31" w:rsidRPr="00EE3372" w:rsidRDefault="007F2D31" w:rsidP="00EE3372">
      <w:pPr>
        <w:spacing w:before="278"/>
        <w:ind w:left="708"/>
        <w:jc w:val="both"/>
        <w:rPr>
          <w:sz w:val="20"/>
          <w:lang w:val="es-ES"/>
        </w:rPr>
      </w:pPr>
      <w:r w:rsidRPr="00EE3372">
        <w:rPr>
          <w:sz w:val="20"/>
          <w:lang w:val="es-ES"/>
        </w:rPr>
        <w:t>El deber de la administración concursal de emitir informes trimestrales sobre la marcha de la liquidación (152)</w:t>
      </w:r>
    </w:p>
    <w:p w:rsidR="007F2D31" w:rsidRPr="00EE3372" w:rsidRDefault="007F2D31" w:rsidP="00EE3372">
      <w:pPr>
        <w:spacing w:before="278"/>
        <w:ind w:left="708"/>
        <w:jc w:val="both"/>
        <w:rPr>
          <w:sz w:val="20"/>
          <w:lang w:val="es-ES"/>
        </w:rPr>
      </w:pPr>
      <w:r w:rsidRPr="00EE3372">
        <w:rPr>
          <w:sz w:val="20"/>
          <w:lang w:val="es-ES"/>
        </w:rPr>
        <w:t xml:space="preserve">La posibilidad de separación de los administradores concursales cuando las operaciones de liquidación se prolonguen excesivamente en el tiempo </w:t>
      </w:r>
      <w:r w:rsidR="00EE3372" w:rsidRPr="00EE3372">
        <w:rPr>
          <w:sz w:val="20"/>
          <w:lang w:val="es-ES"/>
        </w:rPr>
        <w:t>(</w:t>
      </w:r>
      <w:r w:rsidRPr="00EE3372">
        <w:rPr>
          <w:sz w:val="20"/>
          <w:lang w:val="es-ES"/>
        </w:rPr>
        <w:t xml:space="preserve">153) </w:t>
      </w:r>
    </w:p>
    <w:p w:rsidR="004B1AC7" w:rsidRDefault="004B1AC7" w:rsidP="007F2D31">
      <w:pPr>
        <w:spacing w:before="249"/>
        <w:jc w:val="both"/>
        <w:rPr>
          <w:b/>
          <w:sz w:val="20"/>
          <w:u w:val="single"/>
          <w:lang w:val="es-ES"/>
        </w:rPr>
      </w:pPr>
    </w:p>
    <w:p w:rsidR="004B1AC7" w:rsidRDefault="004B1AC7" w:rsidP="007F2D31">
      <w:pPr>
        <w:spacing w:before="249"/>
        <w:jc w:val="both"/>
        <w:rPr>
          <w:b/>
          <w:sz w:val="20"/>
          <w:lang w:val="es-ES"/>
        </w:rPr>
      </w:pPr>
      <w:r w:rsidRPr="007F2D31">
        <w:rPr>
          <w:b/>
          <w:sz w:val="20"/>
          <w:lang w:val="es-ES"/>
        </w:rPr>
        <w:t xml:space="preserve">EL PAGO DE LOS CRÉDITOS </w:t>
      </w:r>
      <w:r w:rsidR="00EE3372">
        <w:rPr>
          <w:b/>
          <w:sz w:val="20"/>
          <w:lang w:val="es-ES"/>
        </w:rPr>
        <w:t xml:space="preserve">   154 y ss</w:t>
      </w:r>
    </w:p>
    <w:p w:rsidR="00EE3372" w:rsidRDefault="00EE3372" w:rsidP="007F2D31">
      <w:pPr>
        <w:spacing w:before="249"/>
        <w:jc w:val="both"/>
        <w:rPr>
          <w:sz w:val="20"/>
          <w:lang w:val="es-ES"/>
        </w:rPr>
      </w:pPr>
    </w:p>
    <w:p w:rsidR="007F2D31" w:rsidRPr="00D53030" w:rsidRDefault="000744DB" w:rsidP="007F2D31">
      <w:pPr>
        <w:spacing w:before="249"/>
        <w:jc w:val="both"/>
        <w:rPr>
          <w:sz w:val="20"/>
          <w:lang w:val="es-ES"/>
        </w:rPr>
      </w:pPr>
      <w:r>
        <w:rPr>
          <w:sz w:val="20"/>
          <w:lang w:val="es-ES"/>
        </w:rPr>
        <w:t>Conforme a</w:t>
      </w:r>
      <w:r w:rsidR="007F2D31" w:rsidRPr="00D53030">
        <w:rPr>
          <w:sz w:val="20"/>
          <w:lang w:val="es-ES"/>
        </w:rPr>
        <w:t xml:space="preserve"> orden legalmente establecido</w:t>
      </w:r>
      <w:r>
        <w:rPr>
          <w:sz w:val="20"/>
          <w:lang w:val="es-ES"/>
        </w:rPr>
        <w:t>:</w:t>
      </w:r>
      <w:r w:rsidR="007F2D31" w:rsidRPr="00D53030">
        <w:rPr>
          <w:sz w:val="20"/>
          <w:lang w:val="es-ES"/>
        </w:rPr>
        <w:t xml:space="preserve"> </w:t>
      </w:r>
    </w:p>
    <w:p w:rsidR="007F2D31" w:rsidRPr="00D53030" w:rsidRDefault="007F2D31" w:rsidP="007F2D31">
      <w:pPr>
        <w:jc w:val="both"/>
        <w:rPr>
          <w:sz w:val="20"/>
          <w:lang w:val="es-ES"/>
        </w:rPr>
      </w:pPr>
    </w:p>
    <w:p w:rsidR="00EE3372" w:rsidRDefault="005848BD" w:rsidP="000744DB">
      <w:pPr>
        <w:pStyle w:val="NormalWeb"/>
        <w:ind w:left="708"/>
        <w:rPr>
          <w:rFonts w:ascii="Courier New" w:hAnsi="Courier New" w:cs="Courier New"/>
          <w:sz w:val="20"/>
        </w:rPr>
      </w:pPr>
      <w:r w:rsidRPr="005848BD">
        <w:rPr>
          <w:rFonts w:ascii="Courier New" w:hAnsi="Courier New" w:cs="Courier New"/>
          <w:b/>
          <w:sz w:val="20"/>
        </w:rPr>
        <w:t>154</w:t>
      </w:r>
      <w:r>
        <w:rPr>
          <w:rFonts w:ascii="Courier New" w:hAnsi="Courier New" w:cs="Courier New"/>
          <w:b/>
          <w:sz w:val="20"/>
        </w:rPr>
        <w:t xml:space="preserve"> </w:t>
      </w:r>
      <w:r w:rsidR="00EE3372">
        <w:rPr>
          <w:rFonts w:ascii="Courier New" w:hAnsi="Courier New" w:cs="Courier New"/>
          <w:sz w:val="20"/>
        </w:rPr>
        <w:t>A</w:t>
      </w:r>
      <w:r w:rsidR="007F2D31" w:rsidRPr="00344DAF">
        <w:rPr>
          <w:rFonts w:ascii="Courier New" w:hAnsi="Courier New" w:cs="Courier New"/>
          <w:sz w:val="20"/>
        </w:rPr>
        <w:t>ntes de proceder al pago de los créditos conc</w:t>
      </w:r>
      <w:r w:rsidR="007F2D31">
        <w:rPr>
          <w:rFonts w:ascii="Courier New" w:hAnsi="Courier New" w:cs="Courier New"/>
          <w:sz w:val="20"/>
        </w:rPr>
        <w:t>u</w:t>
      </w:r>
      <w:r w:rsidR="007F2D31" w:rsidRPr="00344DAF">
        <w:rPr>
          <w:rFonts w:ascii="Courier New" w:hAnsi="Courier New" w:cs="Courier New"/>
          <w:sz w:val="20"/>
        </w:rPr>
        <w:t>rsales, la administración concursal deduc</w:t>
      </w:r>
      <w:r w:rsidR="00EE3372">
        <w:rPr>
          <w:rFonts w:ascii="Courier New" w:hAnsi="Courier New" w:cs="Courier New"/>
          <w:sz w:val="20"/>
        </w:rPr>
        <w:t>e</w:t>
      </w:r>
      <w:r w:rsidR="007F2D31" w:rsidRPr="00344DAF">
        <w:rPr>
          <w:rFonts w:ascii="Courier New" w:hAnsi="Courier New" w:cs="Courier New"/>
          <w:sz w:val="20"/>
        </w:rPr>
        <w:t xml:space="preserve"> de la masa activa los bienes o derechos necesarios para satisfacer los </w:t>
      </w:r>
      <w:r w:rsidR="007F2D31" w:rsidRPr="007F6438">
        <w:rPr>
          <w:rFonts w:ascii="Courier New" w:hAnsi="Courier New" w:cs="Courier New"/>
          <w:b/>
          <w:sz w:val="20"/>
          <w:u w:val="single"/>
        </w:rPr>
        <w:t xml:space="preserve">créditos </w:t>
      </w:r>
      <w:r w:rsidR="007F2D31" w:rsidRPr="005848BD">
        <w:rPr>
          <w:rFonts w:ascii="Courier New" w:hAnsi="Courier New" w:cs="Courier New"/>
          <w:b/>
          <w:sz w:val="20"/>
          <w:u w:val="single"/>
        </w:rPr>
        <w:t>contra la masa</w:t>
      </w:r>
      <w:r w:rsidR="007F2D31" w:rsidRPr="00344DAF">
        <w:rPr>
          <w:rFonts w:ascii="Courier New" w:hAnsi="Courier New" w:cs="Courier New"/>
          <w:i/>
          <w:sz w:val="20"/>
        </w:rPr>
        <w:t xml:space="preserve"> </w:t>
      </w:r>
      <w:r w:rsidR="007F2D31" w:rsidRPr="00344DAF">
        <w:rPr>
          <w:rFonts w:ascii="Courier New" w:hAnsi="Courier New" w:cs="Courier New"/>
          <w:sz w:val="20"/>
        </w:rPr>
        <w:t xml:space="preserve">(recogidos en el art 84.2). </w:t>
      </w:r>
    </w:p>
    <w:p w:rsidR="007F2D31" w:rsidRPr="004A2893" w:rsidRDefault="007F2D31" w:rsidP="000744DB">
      <w:pPr>
        <w:pStyle w:val="NormalWeb"/>
        <w:ind w:left="1416"/>
        <w:rPr>
          <w:rFonts w:ascii="Courier New" w:hAnsi="Courier New" w:cs="Courier New"/>
          <w:sz w:val="20"/>
          <w:szCs w:val="20"/>
        </w:rPr>
      </w:pPr>
      <w:r w:rsidRPr="00344DAF">
        <w:rPr>
          <w:rFonts w:ascii="Courier New" w:hAnsi="Courier New" w:cs="Courier New"/>
          <w:sz w:val="20"/>
          <w:szCs w:val="20"/>
        </w:rPr>
        <w:t>Las deducciones para atender al pago de los créditos contra la masa se harán con cargo a los bienes</w:t>
      </w:r>
      <w:r w:rsidR="00EE3372">
        <w:rPr>
          <w:rFonts w:ascii="Courier New" w:hAnsi="Courier New" w:cs="Courier New"/>
          <w:sz w:val="20"/>
          <w:szCs w:val="20"/>
        </w:rPr>
        <w:t>/d</w:t>
      </w:r>
      <w:r w:rsidRPr="00344DAF">
        <w:rPr>
          <w:rFonts w:ascii="Courier New" w:hAnsi="Courier New" w:cs="Courier New"/>
          <w:sz w:val="20"/>
          <w:szCs w:val="20"/>
        </w:rPr>
        <w:t>erechos no afectos al pago de créditos con privilegio especial.</w:t>
      </w:r>
    </w:p>
    <w:p w:rsidR="007F2D31" w:rsidRPr="005848BD" w:rsidRDefault="005848BD" w:rsidP="000744DB">
      <w:pPr>
        <w:ind w:left="708"/>
        <w:jc w:val="both"/>
        <w:rPr>
          <w:i/>
          <w:sz w:val="16"/>
          <w:szCs w:val="16"/>
          <w:lang w:val="es-ES"/>
        </w:rPr>
      </w:pPr>
      <w:r w:rsidRPr="005848BD">
        <w:rPr>
          <w:b/>
          <w:sz w:val="20"/>
          <w:lang w:val="es-ES"/>
        </w:rPr>
        <w:t>155</w:t>
      </w:r>
      <w:r>
        <w:rPr>
          <w:sz w:val="20"/>
          <w:lang w:val="es-ES"/>
        </w:rPr>
        <w:t xml:space="preserve"> </w:t>
      </w:r>
      <w:r w:rsidR="007F2D31" w:rsidRPr="00D53030">
        <w:rPr>
          <w:sz w:val="20"/>
          <w:lang w:val="es-ES"/>
        </w:rPr>
        <w:t>A continuación se ha</w:t>
      </w:r>
      <w:r w:rsidR="00EE3372">
        <w:rPr>
          <w:sz w:val="20"/>
          <w:lang w:val="es-ES"/>
        </w:rPr>
        <w:t>ce</w:t>
      </w:r>
      <w:r w:rsidR="007F2D31" w:rsidRPr="00D53030">
        <w:rPr>
          <w:sz w:val="20"/>
          <w:lang w:val="es-ES"/>
        </w:rPr>
        <w:t xml:space="preserve"> el </w:t>
      </w:r>
      <w:r w:rsidR="007F2D31" w:rsidRPr="005848BD">
        <w:rPr>
          <w:sz w:val="20"/>
          <w:lang w:val="es-ES"/>
        </w:rPr>
        <w:t>pago de los</w:t>
      </w:r>
      <w:r>
        <w:rPr>
          <w:sz w:val="20"/>
          <w:lang w:val="es-ES"/>
        </w:rPr>
        <w:t xml:space="preserve"> </w:t>
      </w:r>
      <w:r w:rsidR="007F2D31" w:rsidRPr="005848BD">
        <w:rPr>
          <w:b/>
          <w:sz w:val="20"/>
          <w:u w:val="single"/>
          <w:lang w:val="es-ES"/>
        </w:rPr>
        <w:t>créditos con privilegio especial</w:t>
      </w:r>
      <w:r w:rsidR="007F2D31" w:rsidRPr="00D53030">
        <w:rPr>
          <w:sz w:val="20"/>
          <w:lang w:val="es-ES"/>
        </w:rPr>
        <w:t>,</w:t>
      </w:r>
      <w:r w:rsidR="007F2D31" w:rsidRPr="003D52E8">
        <w:rPr>
          <w:lang w:val="es-ES"/>
        </w:rPr>
        <w:t xml:space="preserve"> </w:t>
      </w:r>
      <w:r w:rsidR="007F2D31" w:rsidRPr="003D52E8">
        <w:rPr>
          <w:sz w:val="20"/>
          <w:lang w:val="es-ES"/>
        </w:rPr>
        <w:t>con cargo a los bienes</w:t>
      </w:r>
      <w:r>
        <w:rPr>
          <w:sz w:val="20"/>
          <w:lang w:val="es-ES"/>
        </w:rPr>
        <w:t>/</w:t>
      </w:r>
      <w:r w:rsidR="007F2D31" w:rsidRPr="003D52E8">
        <w:rPr>
          <w:sz w:val="20"/>
          <w:lang w:val="es-ES"/>
        </w:rPr>
        <w:t>derechos afectos</w:t>
      </w:r>
      <w:r>
        <w:rPr>
          <w:sz w:val="20"/>
          <w:lang w:val="es-ES"/>
        </w:rPr>
        <w:t xml:space="preserve"> (</w:t>
      </w:r>
      <w:r w:rsidR="007F2D31" w:rsidRPr="003D52E8">
        <w:rPr>
          <w:sz w:val="20"/>
          <w:lang w:val="es-ES"/>
        </w:rPr>
        <w:t xml:space="preserve">ya sean objeto de ejecución separada o </w:t>
      </w:r>
      <w:r w:rsidR="007F2D31" w:rsidRPr="007F6438">
        <w:rPr>
          <w:sz w:val="20"/>
          <w:lang w:val="es-ES"/>
        </w:rPr>
        <w:t>colectiva</w:t>
      </w:r>
      <w:r>
        <w:rPr>
          <w:sz w:val="20"/>
          <w:lang w:val="es-ES"/>
        </w:rPr>
        <w:t>)</w:t>
      </w:r>
      <w:r w:rsidR="007F2D31" w:rsidRPr="007F6438">
        <w:rPr>
          <w:sz w:val="20"/>
          <w:lang w:val="es-ES"/>
        </w:rPr>
        <w:t xml:space="preserve">, SALVO QUE la administración concursal comunique a los titulares de estos créditos con privilegio especial que opta por atender su pago con cargo a la masa y sin realización de los bienes y derechos afectos, en cuyo caso se estará a lo previsto en este art. 155.2 LC </w:t>
      </w:r>
      <w:r w:rsidR="007F2D31" w:rsidRPr="005848BD">
        <w:rPr>
          <w:i/>
          <w:sz w:val="16"/>
          <w:szCs w:val="16"/>
        </w:rPr>
        <w:t xml:space="preserve">(la administración concursal habrá de satisfacer de inmediato la totalidad de los plazos de amortización e intereses vencidos </w:t>
      </w:r>
      <w:r w:rsidR="007F2D31" w:rsidRPr="005848BD">
        <w:rPr>
          <w:i/>
          <w:sz w:val="16"/>
          <w:szCs w:val="16"/>
        </w:rPr>
        <w:lastRenderedPageBreak/>
        <w:t>y asumirá la obligación de atender los sucesivos como créditos contra la masa y en cuantía que no exceda del valor de la garantía)</w:t>
      </w:r>
      <w:r w:rsidR="007F2D31" w:rsidRPr="005848BD">
        <w:rPr>
          <w:i/>
          <w:color w:val="FF0000"/>
          <w:sz w:val="16"/>
          <w:szCs w:val="16"/>
          <w:lang w:val="es-ES"/>
        </w:rPr>
        <w:t>.</w:t>
      </w:r>
    </w:p>
    <w:p w:rsidR="007F2D31" w:rsidRDefault="005848BD" w:rsidP="000744DB">
      <w:pPr>
        <w:spacing w:before="225"/>
        <w:ind w:left="1416"/>
        <w:jc w:val="both"/>
        <w:rPr>
          <w:sz w:val="20"/>
          <w:lang w:val="es-ES"/>
        </w:rPr>
      </w:pPr>
      <w:r w:rsidRPr="005848BD">
        <w:rPr>
          <w:b/>
          <w:sz w:val="20"/>
          <w:lang w:val="es-ES"/>
        </w:rPr>
        <w:t>155.3</w:t>
      </w:r>
      <w:r w:rsidRPr="007F6438">
        <w:rPr>
          <w:sz w:val="16"/>
          <w:lang w:val="es-ES"/>
        </w:rPr>
        <w:t xml:space="preserve"> </w:t>
      </w:r>
      <w:r>
        <w:rPr>
          <w:sz w:val="20"/>
          <w:lang w:val="es-ES"/>
        </w:rPr>
        <w:t>E</w:t>
      </w:r>
      <w:r w:rsidR="007F2D31" w:rsidRPr="00D53030">
        <w:rPr>
          <w:sz w:val="20"/>
          <w:lang w:val="es-ES"/>
        </w:rPr>
        <w:t>l Juez p</w:t>
      </w:r>
      <w:r>
        <w:rPr>
          <w:sz w:val="20"/>
          <w:lang w:val="es-ES"/>
        </w:rPr>
        <w:t>uede</w:t>
      </w:r>
      <w:r w:rsidR="007F2D31" w:rsidRPr="00D53030">
        <w:rPr>
          <w:sz w:val="20"/>
          <w:lang w:val="es-ES"/>
        </w:rPr>
        <w:t xml:space="preserve"> autorizar la enajenación de bienes</w:t>
      </w:r>
      <w:r>
        <w:rPr>
          <w:sz w:val="20"/>
          <w:lang w:val="es-ES"/>
        </w:rPr>
        <w:t>/</w:t>
      </w:r>
      <w:r w:rsidR="007F2D31" w:rsidRPr="00D53030">
        <w:rPr>
          <w:sz w:val="20"/>
          <w:lang w:val="es-ES"/>
        </w:rPr>
        <w:t>derechos afectos a créditos con privilegio especial con subsistencia del gravamen y con subrogación del adquirente en la obligación del deudor, en cuyo caso el crédito quedará excluida de la masa pasiva (</w:t>
      </w:r>
    </w:p>
    <w:p w:rsidR="005848BD" w:rsidRDefault="007F2D31" w:rsidP="000744DB">
      <w:pPr>
        <w:spacing w:before="225"/>
        <w:ind w:left="1416"/>
        <w:jc w:val="both"/>
        <w:rPr>
          <w:sz w:val="20"/>
          <w:lang w:val="es-ES"/>
        </w:rPr>
      </w:pPr>
      <w:r w:rsidRPr="005848BD">
        <w:rPr>
          <w:b/>
          <w:sz w:val="20"/>
          <w:lang w:val="es-ES"/>
        </w:rPr>
        <w:t>155.4</w:t>
      </w:r>
      <w:r>
        <w:rPr>
          <w:sz w:val="20"/>
          <w:lang w:val="es-ES"/>
        </w:rPr>
        <w:t xml:space="preserve"> </w:t>
      </w:r>
      <w:r w:rsidR="005848BD">
        <w:rPr>
          <w:sz w:val="20"/>
          <w:lang w:val="es-ES"/>
        </w:rPr>
        <w:t>L</w:t>
      </w:r>
      <w:r w:rsidRPr="003D52E8">
        <w:rPr>
          <w:sz w:val="20"/>
          <w:lang w:val="es-ES"/>
        </w:rPr>
        <w:t xml:space="preserve">a realización en cualquier estado del concurso de los bienes y derechos afectos a créditos con privilegio especial se hará </w:t>
      </w:r>
      <w:r w:rsidRPr="007F6438">
        <w:rPr>
          <w:sz w:val="20"/>
          <w:u w:val="single"/>
          <w:lang w:val="es-ES"/>
        </w:rPr>
        <w:t>en subasta</w:t>
      </w:r>
      <w:r w:rsidRPr="003D52E8">
        <w:rPr>
          <w:sz w:val="20"/>
          <w:lang w:val="es-ES"/>
        </w:rPr>
        <w:t xml:space="preserve">, salvo que, a solicitud de la administración concursal o del acreedor con privilegio especial dentro del convenio, el juez autorice la </w:t>
      </w:r>
      <w:r w:rsidRPr="007F6438">
        <w:rPr>
          <w:sz w:val="20"/>
          <w:u w:val="single"/>
          <w:lang w:val="es-ES"/>
        </w:rPr>
        <w:t>venta directa o la cesión en pago o para pago</w:t>
      </w:r>
      <w:r w:rsidRPr="003D52E8">
        <w:rPr>
          <w:sz w:val="20"/>
          <w:lang w:val="es-ES"/>
        </w:rPr>
        <w:t xml:space="preserve"> al acreedor privilegiado o a la persona que él designe, siempre que con ello quede completamente satisfecho el privilegio especial, o, en su caso, quede el resto del crédito reconocido dentro del concurso con la calificación que corresponda</w:t>
      </w:r>
      <w:r>
        <w:rPr>
          <w:sz w:val="20"/>
          <w:lang w:val="es-ES"/>
        </w:rPr>
        <w:t xml:space="preserve">. </w:t>
      </w:r>
    </w:p>
    <w:p w:rsidR="005848BD" w:rsidRDefault="005848BD" w:rsidP="000744DB">
      <w:pPr>
        <w:spacing w:before="225"/>
        <w:ind w:left="1416"/>
        <w:jc w:val="both"/>
        <w:rPr>
          <w:sz w:val="20"/>
          <w:lang w:val="es-ES"/>
        </w:rPr>
      </w:pPr>
    </w:p>
    <w:p w:rsidR="007F2D31" w:rsidRPr="00D53030" w:rsidRDefault="005848BD" w:rsidP="000744DB">
      <w:pPr>
        <w:ind w:left="708"/>
        <w:jc w:val="both"/>
        <w:rPr>
          <w:sz w:val="20"/>
          <w:lang w:val="es-ES"/>
        </w:rPr>
      </w:pPr>
      <w:r w:rsidRPr="005848BD">
        <w:rPr>
          <w:b/>
          <w:sz w:val="20"/>
          <w:lang w:val="es-ES"/>
        </w:rPr>
        <w:t>156</w:t>
      </w:r>
      <w:r>
        <w:rPr>
          <w:sz w:val="20"/>
          <w:lang w:val="es-ES"/>
        </w:rPr>
        <w:t xml:space="preserve"> </w:t>
      </w:r>
      <w:r w:rsidR="007F2D31" w:rsidRPr="00D53030">
        <w:rPr>
          <w:sz w:val="20"/>
          <w:lang w:val="es-ES"/>
        </w:rPr>
        <w:t xml:space="preserve">Abonados los créditos anteriores (contra la masa y privilegiados con garantía especial), se atenderá con el remanente al pago de los </w:t>
      </w:r>
      <w:r w:rsidR="007F2D31" w:rsidRPr="000744DB">
        <w:rPr>
          <w:b/>
          <w:sz w:val="20"/>
          <w:u w:val="single"/>
          <w:lang w:val="es-ES"/>
        </w:rPr>
        <w:t>créditos con privilegio general</w:t>
      </w:r>
      <w:r w:rsidR="007F2D31" w:rsidRPr="00D53030">
        <w:rPr>
          <w:i/>
          <w:sz w:val="20"/>
          <w:lang w:val="es-ES"/>
        </w:rPr>
        <w:t xml:space="preserve">. </w:t>
      </w:r>
      <w:r w:rsidR="007F2D31" w:rsidRPr="00D53030">
        <w:rPr>
          <w:sz w:val="20"/>
          <w:lang w:val="es-ES"/>
        </w:rPr>
        <w:t xml:space="preserve">Este pago se efectua por el orden establecido en el artículo 91 </w:t>
      </w:r>
      <w:r w:rsidR="000744DB">
        <w:rPr>
          <w:sz w:val="20"/>
          <w:lang w:val="es-ES"/>
        </w:rPr>
        <w:t>(</w:t>
      </w:r>
      <w:r w:rsidR="007F2D31" w:rsidRPr="00D53030">
        <w:rPr>
          <w:sz w:val="20"/>
          <w:lang w:val="es-ES"/>
        </w:rPr>
        <w:t>y en su caso a prorrata dentro de cada número</w:t>
      </w:r>
      <w:r w:rsidR="000744DB">
        <w:rPr>
          <w:sz w:val="20"/>
          <w:lang w:val="es-ES"/>
        </w:rPr>
        <w:t>)</w:t>
      </w:r>
      <w:r w:rsidR="007F2D31" w:rsidRPr="00D53030">
        <w:rPr>
          <w:sz w:val="20"/>
          <w:lang w:val="es-ES"/>
        </w:rPr>
        <w:t xml:space="preserve">. </w:t>
      </w:r>
    </w:p>
    <w:p w:rsidR="007F2D31" w:rsidRPr="00D53030" w:rsidRDefault="000744DB" w:rsidP="000744DB">
      <w:pPr>
        <w:spacing w:before="220"/>
        <w:ind w:left="708"/>
        <w:jc w:val="both"/>
        <w:rPr>
          <w:sz w:val="20"/>
          <w:lang w:val="es-ES"/>
        </w:rPr>
      </w:pPr>
      <w:r w:rsidRPr="000744DB">
        <w:rPr>
          <w:b/>
          <w:sz w:val="20"/>
          <w:lang w:val="es-ES"/>
        </w:rPr>
        <w:t>157</w:t>
      </w:r>
      <w:r w:rsidR="007F2D31" w:rsidRPr="00D53030">
        <w:rPr>
          <w:sz w:val="20"/>
          <w:lang w:val="es-ES"/>
        </w:rPr>
        <w:t xml:space="preserve"> A continuación, se realiza el </w:t>
      </w:r>
      <w:r w:rsidR="007F2D31" w:rsidRPr="000744DB">
        <w:rPr>
          <w:sz w:val="20"/>
          <w:lang w:val="es-ES"/>
        </w:rPr>
        <w:t xml:space="preserve">pago de los </w:t>
      </w:r>
      <w:r w:rsidR="007F2D31" w:rsidRPr="007F6438">
        <w:rPr>
          <w:b/>
          <w:sz w:val="20"/>
          <w:u w:val="single"/>
          <w:lang w:val="es-ES"/>
        </w:rPr>
        <w:t>créditos ordinarios</w:t>
      </w:r>
      <w:r w:rsidR="007F2D31" w:rsidRPr="007F6438">
        <w:rPr>
          <w:b/>
          <w:sz w:val="20"/>
          <w:lang w:val="es-ES"/>
        </w:rPr>
        <w:t xml:space="preserve"> </w:t>
      </w:r>
      <w:r w:rsidR="007F2D31" w:rsidRPr="00D53030">
        <w:rPr>
          <w:sz w:val="20"/>
          <w:lang w:val="es-ES"/>
        </w:rPr>
        <w:t xml:space="preserve"> </w:t>
      </w:r>
    </w:p>
    <w:p w:rsidR="007F2D31" w:rsidRPr="00D53030" w:rsidRDefault="000744DB" w:rsidP="000744DB">
      <w:pPr>
        <w:spacing w:before="216"/>
        <w:ind w:left="708"/>
        <w:jc w:val="both"/>
        <w:rPr>
          <w:sz w:val="20"/>
          <w:lang w:val="es-ES"/>
        </w:rPr>
      </w:pPr>
      <w:r w:rsidRPr="000744DB">
        <w:rPr>
          <w:b/>
          <w:sz w:val="20"/>
          <w:lang w:val="es-ES"/>
        </w:rPr>
        <w:t>158</w:t>
      </w:r>
      <w:r>
        <w:rPr>
          <w:sz w:val="20"/>
          <w:lang w:val="es-ES"/>
        </w:rPr>
        <w:t xml:space="preserve"> </w:t>
      </w:r>
      <w:r w:rsidR="007F2D31" w:rsidRPr="00D53030">
        <w:rPr>
          <w:sz w:val="20"/>
          <w:lang w:val="es-ES"/>
        </w:rPr>
        <w:t xml:space="preserve">Finalmente se procede en su caso al </w:t>
      </w:r>
      <w:r w:rsidR="007F2D31" w:rsidRPr="000744DB">
        <w:rPr>
          <w:sz w:val="20"/>
          <w:lang w:val="es-ES"/>
        </w:rPr>
        <w:t xml:space="preserve">pago de los </w:t>
      </w:r>
      <w:r w:rsidR="007F2D31" w:rsidRPr="007F6438">
        <w:rPr>
          <w:b/>
          <w:sz w:val="20"/>
          <w:u w:val="single"/>
          <w:lang w:val="es-ES"/>
        </w:rPr>
        <w:t>créditos subordinados</w:t>
      </w:r>
      <w:r w:rsidR="007F2D31" w:rsidRPr="007F6438">
        <w:rPr>
          <w:sz w:val="20"/>
          <w:lang w:val="es-ES"/>
        </w:rPr>
        <w:t xml:space="preserve">, </w:t>
      </w:r>
      <w:r w:rsidR="007F2D31" w:rsidRPr="00D53030">
        <w:rPr>
          <w:sz w:val="20"/>
          <w:lang w:val="es-ES"/>
        </w:rPr>
        <w:t>por el orden legalmente establecido en el art. 92 y a prorrata dentro de cada número</w:t>
      </w:r>
    </w:p>
    <w:p w:rsidR="000744DB" w:rsidRDefault="000744DB" w:rsidP="007F2D31">
      <w:pPr>
        <w:spacing w:before="216"/>
        <w:jc w:val="both"/>
        <w:rPr>
          <w:sz w:val="20"/>
          <w:lang w:val="es-ES"/>
        </w:rPr>
      </w:pPr>
    </w:p>
    <w:p w:rsidR="007F2D31" w:rsidRDefault="000744DB" w:rsidP="007F2D31">
      <w:pPr>
        <w:spacing w:before="216"/>
        <w:jc w:val="both"/>
        <w:rPr>
          <w:sz w:val="20"/>
          <w:lang w:val="es-ES"/>
        </w:rPr>
      </w:pPr>
      <w:r w:rsidRPr="00D53030">
        <w:rPr>
          <w:sz w:val="20"/>
          <w:lang w:val="es-ES"/>
        </w:rPr>
        <w:t>NORMAS ESPECIALES</w:t>
      </w:r>
      <w:r>
        <w:rPr>
          <w:sz w:val="20"/>
          <w:lang w:val="es-ES"/>
        </w:rPr>
        <w:t xml:space="preserve"> (</w:t>
      </w:r>
      <w:r w:rsidR="007F2D31" w:rsidRPr="00D53030">
        <w:rPr>
          <w:sz w:val="20"/>
          <w:lang w:val="es-ES"/>
        </w:rPr>
        <w:t>159 y ss</w:t>
      </w:r>
      <w:r>
        <w:rPr>
          <w:sz w:val="20"/>
          <w:lang w:val="es-ES"/>
        </w:rPr>
        <w:t>)</w:t>
      </w:r>
      <w:r w:rsidR="007F2D31" w:rsidRPr="00D53030">
        <w:rPr>
          <w:sz w:val="20"/>
          <w:lang w:val="es-ES"/>
        </w:rPr>
        <w:t xml:space="preserve">: </w:t>
      </w:r>
    </w:p>
    <w:p w:rsidR="000744DB" w:rsidRPr="00D53030" w:rsidRDefault="000744DB" w:rsidP="007F2D31">
      <w:pPr>
        <w:spacing w:before="216"/>
        <w:jc w:val="both"/>
        <w:rPr>
          <w:sz w:val="20"/>
          <w:lang w:val="es-ES"/>
        </w:rPr>
      </w:pPr>
    </w:p>
    <w:p w:rsidR="000744DB" w:rsidRDefault="007F2D31" w:rsidP="007F2D31">
      <w:pPr>
        <w:spacing w:before="216"/>
        <w:ind w:left="705"/>
        <w:jc w:val="both"/>
        <w:rPr>
          <w:sz w:val="20"/>
          <w:lang w:val="es-ES"/>
        </w:rPr>
      </w:pPr>
      <w:r w:rsidRPr="00D53030">
        <w:rPr>
          <w:sz w:val="20"/>
          <w:lang w:val="es-ES"/>
        </w:rPr>
        <w:t>Si un crédito se realizare antes del vencimiento que tuviere a la fecha de la apertura de la liquidación, se hará con el descuento correspondiente, calculado al tipo de interés legal.</w:t>
      </w:r>
      <w:r w:rsidRPr="00D53030">
        <w:rPr>
          <w:sz w:val="20"/>
          <w:lang w:val="es-ES"/>
        </w:rPr>
        <w:cr/>
      </w:r>
      <w:r>
        <w:rPr>
          <w:sz w:val="20"/>
          <w:lang w:val="es-ES"/>
        </w:rPr>
        <w:br/>
      </w:r>
      <w:r w:rsidRPr="00D53030">
        <w:rPr>
          <w:sz w:val="20"/>
          <w:lang w:val="es-ES"/>
        </w:rPr>
        <w:t>El acreedor que haya cobrado parte del crédito de un fiador, avalista u obligado solidario del concursado t</w:t>
      </w:r>
      <w:r w:rsidR="000744DB">
        <w:rPr>
          <w:sz w:val="20"/>
          <w:lang w:val="es-ES"/>
        </w:rPr>
        <w:t>iene</w:t>
      </w:r>
      <w:r w:rsidRPr="00D53030">
        <w:rPr>
          <w:sz w:val="20"/>
          <w:lang w:val="es-ES"/>
        </w:rPr>
        <w:t xml:space="preserve"> derecho a cobrar el resto.</w:t>
      </w:r>
      <w:r w:rsidR="000744DB">
        <w:rPr>
          <w:sz w:val="20"/>
          <w:lang w:val="es-ES"/>
        </w:rPr>
        <w:t xml:space="preserve"> Pero l</w:t>
      </w:r>
      <w:r w:rsidRPr="00D53030">
        <w:rPr>
          <w:sz w:val="20"/>
          <w:lang w:val="es-ES"/>
        </w:rPr>
        <w:t xml:space="preserve">o cobrado en varios concursos de deudores solidarios no podrá exceder el importe del crédito. </w:t>
      </w:r>
    </w:p>
    <w:p w:rsidR="007F2D31" w:rsidRPr="00D53030" w:rsidRDefault="000744DB" w:rsidP="007F2D31">
      <w:pPr>
        <w:spacing w:before="216"/>
        <w:ind w:left="705"/>
        <w:jc w:val="both"/>
        <w:rPr>
          <w:sz w:val="20"/>
          <w:lang w:val="es-ES"/>
        </w:rPr>
      </w:pPr>
      <w:r>
        <w:rPr>
          <w:sz w:val="20"/>
          <w:lang w:val="es-ES"/>
        </w:rPr>
        <w:t>Coordinación</w:t>
      </w:r>
      <w:r w:rsidR="007F2D31" w:rsidRPr="00D53030">
        <w:rPr>
          <w:sz w:val="20"/>
          <w:lang w:val="es-ES"/>
        </w:rPr>
        <w:t xml:space="preserve"> con </w:t>
      </w:r>
      <w:r>
        <w:rPr>
          <w:sz w:val="20"/>
          <w:lang w:val="es-ES"/>
        </w:rPr>
        <w:t>pagos anteriores en fase</w:t>
      </w:r>
      <w:r w:rsidR="007F2D31" w:rsidRPr="00D53030">
        <w:rPr>
          <w:sz w:val="20"/>
          <w:lang w:val="es-ES"/>
        </w:rPr>
        <w:t xml:space="preserve"> de convenio.</w:t>
      </w:r>
    </w:p>
    <w:p w:rsidR="004B1AC7" w:rsidRDefault="004B1AC7" w:rsidP="007F2D31">
      <w:pPr>
        <w:spacing w:before="264"/>
        <w:jc w:val="both"/>
        <w:rPr>
          <w:b/>
          <w:sz w:val="20"/>
          <w:lang w:val="es-ES"/>
        </w:rPr>
      </w:pPr>
    </w:p>
    <w:p w:rsidR="00177BBF" w:rsidRDefault="004B1AC7" w:rsidP="00177BBF">
      <w:pPr>
        <w:spacing w:before="264"/>
        <w:jc w:val="both"/>
        <w:rPr>
          <w:b/>
          <w:sz w:val="20"/>
          <w:lang w:val="es-ES"/>
        </w:rPr>
      </w:pPr>
      <w:r w:rsidRPr="007F2D31">
        <w:rPr>
          <w:b/>
          <w:sz w:val="20"/>
          <w:lang w:val="es-ES"/>
        </w:rPr>
        <w:t>LA CALIFICACIÓN DEL CONCURSO</w:t>
      </w:r>
      <w:r w:rsidR="00711CB2">
        <w:rPr>
          <w:b/>
          <w:sz w:val="20"/>
          <w:lang w:val="es-ES"/>
        </w:rPr>
        <w:t xml:space="preserve">   163 y ss</w:t>
      </w:r>
    </w:p>
    <w:p w:rsidR="00177BBF" w:rsidRDefault="00177BBF" w:rsidP="00177BBF">
      <w:pPr>
        <w:spacing w:before="264"/>
        <w:jc w:val="both"/>
        <w:rPr>
          <w:b/>
          <w:sz w:val="20"/>
          <w:lang w:val="es-ES"/>
        </w:rPr>
      </w:pPr>
    </w:p>
    <w:p w:rsidR="00177BBF" w:rsidRPr="00177BBF" w:rsidRDefault="00177BBF" w:rsidP="00177BBF">
      <w:pPr>
        <w:spacing w:before="264"/>
        <w:jc w:val="both"/>
        <w:rPr>
          <w:b/>
          <w:sz w:val="20"/>
          <w:lang w:val="es-ES"/>
        </w:rPr>
      </w:pPr>
      <w:r w:rsidRPr="00B307A2">
        <w:rPr>
          <w:sz w:val="20"/>
          <w:lang w:val="es-ES"/>
        </w:rPr>
        <w:lastRenderedPageBreak/>
        <w:t xml:space="preserve">El concurso se calificará como </w:t>
      </w:r>
      <w:r w:rsidRPr="00177BBF">
        <w:rPr>
          <w:b/>
          <w:sz w:val="20"/>
          <w:lang w:val="es-ES"/>
        </w:rPr>
        <w:t xml:space="preserve">fortuito o </w:t>
      </w:r>
      <w:r w:rsidRPr="00177BBF">
        <w:rPr>
          <w:sz w:val="20"/>
          <w:lang w:val="es-ES"/>
        </w:rPr>
        <w:t>como</w:t>
      </w:r>
      <w:r w:rsidRPr="00177BBF">
        <w:rPr>
          <w:b/>
          <w:sz w:val="20"/>
          <w:lang w:val="es-ES"/>
        </w:rPr>
        <w:t xml:space="preserve"> culpable</w:t>
      </w:r>
      <w:r w:rsidRPr="00B307A2">
        <w:rPr>
          <w:sz w:val="20"/>
          <w:lang w:val="es-ES"/>
        </w:rPr>
        <w:t>. Y tal calificación no vincula a los jueces</w:t>
      </w:r>
      <w:r>
        <w:rPr>
          <w:sz w:val="20"/>
          <w:lang w:val="es-ES"/>
        </w:rPr>
        <w:t>/</w:t>
      </w:r>
      <w:r w:rsidRPr="00B307A2">
        <w:rPr>
          <w:sz w:val="20"/>
          <w:lang w:val="es-ES"/>
        </w:rPr>
        <w:t>tribunales del orden jurisdiccional penal que en su caso entiendan de actuaciones del deudor que pudieran ser constitutivas de delito.</w:t>
      </w:r>
    </w:p>
    <w:p w:rsidR="007F2D31" w:rsidRDefault="00177BBF" w:rsidP="007F2D31">
      <w:pPr>
        <w:spacing w:before="264"/>
        <w:jc w:val="both"/>
        <w:rPr>
          <w:sz w:val="20"/>
          <w:lang w:val="es-ES"/>
        </w:rPr>
      </w:pPr>
      <w:r>
        <w:rPr>
          <w:sz w:val="20"/>
          <w:lang w:val="es-ES"/>
        </w:rPr>
        <w:t>La calificación e</w:t>
      </w:r>
      <w:r w:rsidR="007F2D31" w:rsidRPr="00D53030">
        <w:rPr>
          <w:sz w:val="20"/>
          <w:lang w:val="es-ES"/>
        </w:rPr>
        <w:t xml:space="preserve">s una operación del </w:t>
      </w:r>
      <w:r>
        <w:rPr>
          <w:sz w:val="20"/>
          <w:lang w:val="es-ES"/>
        </w:rPr>
        <w:t>concurso</w:t>
      </w:r>
      <w:r w:rsidR="007F2D31" w:rsidRPr="00D53030">
        <w:rPr>
          <w:sz w:val="20"/>
          <w:lang w:val="es-ES"/>
        </w:rPr>
        <w:t xml:space="preserve"> destinada a sancionar </w:t>
      </w:r>
      <w:r w:rsidR="007F2D31" w:rsidRPr="00711CB2">
        <w:rPr>
          <w:i/>
          <w:sz w:val="20"/>
          <w:lang w:val="es-ES"/>
        </w:rPr>
        <w:t>civilmente</w:t>
      </w:r>
      <w:r w:rsidR="007F2D31" w:rsidRPr="00D53030">
        <w:rPr>
          <w:sz w:val="20"/>
          <w:lang w:val="es-ES"/>
        </w:rPr>
        <w:t xml:space="preserve"> aquellas conductas que hubieran generado</w:t>
      </w:r>
      <w:r w:rsidR="00711CB2">
        <w:rPr>
          <w:sz w:val="20"/>
          <w:lang w:val="es-ES"/>
        </w:rPr>
        <w:t>/</w:t>
      </w:r>
      <w:r w:rsidR="007F2D31" w:rsidRPr="00D53030">
        <w:rPr>
          <w:sz w:val="20"/>
          <w:lang w:val="es-ES"/>
        </w:rPr>
        <w:t xml:space="preserve">agravado el estado de insolvencia que determina la declaración de concurso. </w:t>
      </w:r>
    </w:p>
    <w:p w:rsidR="00D41DD6" w:rsidRDefault="007F2D31" w:rsidP="007F2D31">
      <w:pPr>
        <w:spacing w:before="240"/>
        <w:jc w:val="both"/>
        <w:rPr>
          <w:sz w:val="20"/>
          <w:lang w:val="es-ES"/>
        </w:rPr>
      </w:pPr>
      <w:r w:rsidRPr="00D53030">
        <w:rPr>
          <w:sz w:val="20"/>
          <w:lang w:val="es-ES"/>
        </w:rPr>
        <w:t>La formación de la sección de calificación (la llamada sección sexta) no tiene carácter necesario</w:t>
      </w:r>
      <w:r w:rsidR="00D41DD6">
        <w:rPr>
          <w:sz w:val="20"/>
          <w:lang w:val="es-ES"/>
        </w:rPr>
        <w:t>:</w:t>
      </w:r>
    </w:p>
    <w:p w:rsidR="00D41DD6" w:rsidRDefault="00D41DD6" w:rsidP="00D41DD6">
      <w:pPr>
        <w:spacing w:before="240"/>
        <w:ind w:left="708"/>
        <w:jc w:val="both"/>
        <w:rPr>
          <w:sz w:val="20"/>
          <w:lang w:val="es-ES"/>
        </w:rPr>
      </w:pPr>
      <w:r>
        <w:rPr>
          <w:sz w:val="20"/>
          <w:lang w:val="es-ES"/>
        </w:rPr>
        <w:t>S</w:t>
      </w:r>
      <w:r w:rsidRPr="00D41DD6">
        <w:rPr>
          <w:sz w:val="20"/>
          <w:lang w:val="es-ES"/>
        </w:rPr>
        <w:t>e ordena en la misma resolución judicial por la que se apruebe el convenio, el plan de liquidación o se ordene la liquidación conforme a las normas legales supletorias.</w:t>
      </w:r>
    </w:p>
    <w:p w:rsidR="007F2D31" w:rsidRPr="00D53030" w:rsidRDefault="00D41DD6" w:rsidP="00D41DD6">
      <w:pPr>
        <w:spacing w:before="240"/>
        <w:ind w:left="708"/>
        <w:jc w:val="both"/>
        <w:rPr>
          <w:sz w:val="20"/>
          <w:lang w:val="es-ES"/>
        </w:rPr>
      </w:pPr>
      <w:r>
        <w:rPr>
          <w:sz w:val="20"/>
          <w:lang w:val="es-ES"/>
        </w:rPr>
        <w:t>Por excepción</w:t>
      </w:r>
      <w:r w:rsidR="007F2D31">
        <w:rPr>
          <w:sz w:val="20"/>
          <w:lang w:val="es-ES"/>
        </w:rPr>
        <w:t xml:space="preserve"> NO procede</w:t>
      </w:r>
      <w:r w:rsidR="007F2D31" w:rsidRPr="00D53030">
        <w:rPr>
          <w:sz w:val="20"/>
          <w:lang w:val="es-ES"/>
        </w:rPr>
        <w:t xml:space="preserve"> </w:t>
      </w:r>
      <w:r>
        <w:rPr>
          <w:sz w:val="20"/>
          <w:lang w:val="es-ES"/>
        </w:rPr>
        <w:t xml:space="preserve">en caso de convenio </w:t>
      </w:r>
      <w:r w:rsidR="007F2D31" w:rsidRPr="00D53030">
        <w:rPr>
          <w:sz w:val="20"/>
          <w:lang w:val="es-ES"/>
        </w:rPr>
        <w:t xml:space="preserve">cuando se acuerde, para todos los acreedores o para los de una o varias clases, una quita </w:t>
      </w:r>
      <w:r w:rsidR="007F2D31">
        <w:rPr>
          <w:sz w:val="20"/>
          <w:lang w:val="es-ES"/>
        </w:rPr>
        <w:t>inferior</w:t>
      </w:r>
      <w:r w:rsidR="007F2D31" w:rsidRPr="00D53030">
        <w:rPr>
          <w:sz w:val="20"/>
          <w:lang w:val="es-ES"/>
        </w:rPr>
        <w:t xml:space="preserve"> a un tercio del importe de sus créditos o una espera </w:t>
      </w:r>
      <w:r w:rsidR="007F2D31">
        <w:rPr>
          <w:sz w:val="20"/>
          <w:lang w:val="es-ES"/>
        </w:rPr>
        <w:t>inferior</w:t>
      </w:r>
      <w:r w:rsidR="007F2D31" w:rsidRPr="00D53030">
        <w:rPr>
          <w:sz w:val="20"/>
          <w:lang w:val="es-ES"/>
        </w:rPr>
        <w:t xml:space="preserve"> a tres años </w:t>
      </w:r>
      <w:r w:rsidRPr="00D41DD6">
        <w:rPr>
          <w:sz w:val="20"/>
          <w:lang w:val="es-ES"/>
        </w:rPr>
        <w:t>(</w:t>
      </w:r>
      <w:r w:rsidR="007F2D31" w:rsidRPr="00D41DD6">
        <w:rPr>
          <w:sz w:val="16"/>
        </w:rPr>
        <w:t>salvo que resulte incumplido</w:t>
      </w:r>
      <w:r w:rsidRPr="00D41DD6">
        <w:rPr>
          <w:sz w:val="16"/>
        </w:rPr>
        <w:t>)</w:t>
      </w:r>
      <w:r w:rsidR="007F2D31" w:rsidRPr="00D53030">
        <w:rPr>
          <w:sz w:val="20"/>
          <w:lang w:val="es-ES"/>
        </w:rPr>
        <w:t xml:space="preserve">.  </w:t>
      </w:r>
    </w:p>
    <w:p w:rsidR="00177BBF" w:rsidRPr="00177BBF" w:rsidRDefault="00177BBF" w:rsidP="00177BBF">
      <w:pPr>
        <w:spacing w:before="268"/>
        <w:jc w:val="center"/>
        <w:rPr>
          <w:sz w:val="20"/>
          <w:lang w:val="es-ES"/>
        </w:rPr>
      </w:pPr>
      <w:r w:rsidRPr="00177BBF">
        <w:rPr>
          <w:sz w:val="20"/>
          <w:lang w:val="es-ES"/>
        </w:rPr>
        <w:t>PROCEDIMIENTO</w:t>
      </w:r>
    </w:p>
    <w:p w:rsidR="007F2D31" w:rsidRDefault="00177BBF" w:rsidP="007F2D31">
      <w:pPr>
        <w:spacing w:before="268"/>
        <w:jc w:val="both"/>
        <w:rPr>
          <w:sz w:val="20"/>
          <w:lang w:val="es-ES"/>
        </w:rPr>
      </w:pPr>
      <w:r>
        <w:rPr>
          <w:sz w:val="20"/>
          <w:lang w:val="es-ES"/>
        </w:rPr>
        <w:t>S</w:t>
      </w:r>
      <w:r w:rsidR="007F2D31" w:rsidRPr="00D53030">
        <w:rPr>
          <w:sz w:val="20"/>
          <w:lang w:val="es-ES"/>
        </w:rPr>
        <w:t>e inicia por una resolución del juez</w:t>
      </w:r>
      <w:r>
        <w:rPr>
          <w:sz w:val="20"/>
          <w:lang w:val="es-ES"/>
        </w:rPr>
        <w:t>. P</w:t>
      </w:r>
      <w:r w:rsidR="007F2D31" w:rsidRPr="00D53030">
        <w:rPr>
          <w:sz w:val="20"/>
          <w:lang w:val="es-ES"/>
        </w:rPr>
        <w:t>ersonados  los interesados, interviene la administración concursal y el MF. El procedimiento concluye con una sentencia, en la que se declarará el concurso como fortuito o culpable.</w:t>
      </w:r>
    </w:p>
    <w:p w:rsidR="00177BBF" w:rsidRDefault="007F2D31" w:rsidP="007F2D31">
      <w:pPr>
        <w:spacing w:before="240"/>
        <w:jc w:val="both"/>
        <w:rPr>
          <w:sz w:val="20"/>
          <w:lang w:val="es-ES"/>
        </w:rPr>
      </w:pPr>
      <w:r w:rsidRPr="00D53030">
        <w:rPr>
          <w:sz w:val="20"/>
          <w:lang w:val="es-ES"/>
        </w:rPr>
        <w:t>El concurso se calificará como culpable cuando en la generación</w:t>
      </w:r>
      <w:r w:rsidR="00177BBF">
        <w:rPr>
          <w:sz w:val="20"/>
          <w:lang w:val="es-ES"/>
        </w:rPr>
        <w:t>/</w:t>
      </w:r>
      <w:r w:rsidRPr="00D53030">
        <w:rPr>
          <w:sz w:val="20"/>
          <w:lang w:val="es-ES"/>
        </w:rPr>
        <w:t xml:space="preserve">agravación del estado de insolvencia </w:t>
      </w:r>
      <w:r w:rsidRPr="00245858">
        <w:rPr>
          <w:b/>
          <w:sz w:val="20"/>
          <w:lang w:val="es-ES"/>
        </w:rPr>
        <w:t>hubiere mediado dolo</w:t>
      </w:r>
      <w:r w:rsidR="00177BBF" w:rsidRPr="00245858">
        <w:rPr>
          <w:b/>
          <w:sz w:val="20"/>
          <w:lang w:val="es-ES"/>
        </w:rPr>
        <w:t>/</w:t>
      </w:r>
      <w:r w:rsidRPr="00245858">
        <w:rPr>
          <w:b/>
          <w:sz w:val="20"/>
          <w:lang w:val="es-ES"/>
        </w:rPr>
        <w:t>culpa grave</w:t>
      </w:r>
      <w:r w:rsidRPr="00D53030">
        <w:rPr>
          <w:sz w:val="20"/>
          <w:lang w:val="es-ES"/>
        </w:rPr>
        <w:t xml:space="preserve"> del </w:t>
      </w:r>
    </w:p>
    <w:p w:rsidR="00177BBF" w:rsidRPr="00177BBF" w:rsidRDefault="00177BBF" w:rsidP="00177BBF">
      <w:pPr>
        <w:spacing w:before="240"/>
        <w:ind w:left="708"/>
        <w:jc w:val="both"/>
        <w:rPr>
          <w:sz w:val="20"/>
          <w:lang w:val="es-ES"/>
        </w:rPr>
      </w:pPr>
      <w:r>
        <w:rPr>
          <w:sz w:val="20"/>
          <w:lang w:val="es-ES"/>
        </w:rPr>
        <w:t>(</w:t>
      </w:r>
      <w:r w:rsidR="007F2D31" w:rsidRPr="00D53030">
        <w:rPr>
          <w:sz w:val="20"/>
          <w:lang w:val="es-ES"/>
        </w:rPr>
        <w:t xml:space="preserve">deudor </w:t>
      </w:r>
      <w:r>
        <w:rPr>
          <w:sz w:val="20"/>
          <w:lang w:val="es-ES"/>
        </w:rPr>
        <w:t xml:space="preserve">PF) deudor </w:t>
      </w:r>
      <w:r w:rsidR="007F2D31" w:rsidRPr="00177BBF">
        <w:rPr>
          <w:sz w:val="20"/>
          <w:lang w:val="es-ES"/>
        </w:rPr>
        <w:t xml:space="preserve">o de sus representantes legales </w:t>
      </w:r>
    </w:p>
    <w:p w:rsidR="007F2D31" w:rsidRDefault="00177BBF" w:rsidP="00177BBF">
      <w:pPr>
        <w:spacing w:before="240"/>
        <w:ind w:left="708"/>
        <w:jc w:val="both"/>
        <w:rPr>
          <w:sz w:val="20"/>
          <w:lang w:val="es-ES"/>
        </w:rPr>
      </w:pPr>
      <w:r>
        <w:rPr>
          <w:sz w:val="20"/>
          <w:lang w:val="es-ES"/>
        </w:rPr>
        <w:t>(deudor PJ)</w:t>
      </w:r>
      <w:r w:rsidR="007F2D31" w:rsidRPr="00D53030">
        <w:rPr>
          <w:sz w:val="20"/>
          <w:lang w:val="es-ES"/>
        </w:rPr>
        <w:t xml:space="preserve"> de los </w:t>
      </w:r>
      <w:r w:rsidR="007F2D31" w:rsidRPr="00245858">
        <w:rPr>
          <w:i/>
          <w:sz w:val="20"/>
          <w:lang w:val="es-ES"/>
        </w:rPr>
        <w:t>administradores o liquidadores</w:t>
      </w:r>
      <w:r>
        <w:rPr>
          <w:sz w:val="20"/>
          <w:lang w:val="es-ES"/>
        </w:rPr>
        <w:t xml:space="preserve"> (</w:t>
      </w:r>
      <w:r w:rsidR="007F2D31" w:rsidRPr="006A32BE">
        <w:rPr>
          <w:sz w:val="16"/>
          <w:lang w:val="es-ES"/>
        </w:rPr>
        <w:t>de derecho</w:t>
      </w:r>
      <w:r>
        <w:rPr>
          <w:sz w:val="16"/>
          <w:lang w:val="es-ES"/>
        </w:rPr>
        <w:t>/</w:t>
      </w:r>
      <w:r w:rsidR="007F2D31" w:rsidRPr="006A32BE">
        <w:rPr>
          <w:sz w:val="16"/>
          <w:lang w:val="es-ES"/>
        </w:rPr>
        <w:t>hecho</w:t>
      </w:r>
      <w:r>
        <w:rPr>
          <w:sz w:val="20"/>
          <w:lang w:val="es-ES"/>
        </w:rPr>
        <w:t>),</w:t>
      </w:r>
      <w:r w:rsidR="007F2D31" w:rsidRPr="00D53030">
        <w:rPr>
          <w:sz w:val="20"/>
          <w:lang w:val="es-ES"/>
        </w:rPr>
        <w:t xml:space="preserve"> </w:t>
      </w:r>
      <w:r w:rsidR="007F2D31" w:rsidRPr="00245858">
        <w:rPr>
          <w:i/>
          <w:sz w:val="20"/>
          <w:lang w:val="es-ES"/>
        </w:rPr>
        <w:t>apoderados generales</w:t>
      </w:r>
      <w:r w:rsidR="007F2D31" w:rsidRPr="003D52E8">
        <w:rPr>
          <w:sz w:val="20"/>
          <w:lang w:val="es-ES"/>
        </w:rPr>
        <w:t>, de quienes hubieren tenido cualquiera de estas condiciones dentro de los dos años anteriores a la fecha de declaración del concurso</w:t>
      </w:r>
      <w:r w:rsidR="007F2D31">
        <w:rPr>
          <w:sz w:val="20"/>
          <w:lang w:val="es-ES"/>
        </w:rPr>
        <w:t xml:space="preserve">, así como de sus </w:t>
      </w:r>
      <w:r w:rsidR="007F2D31" w:rsidRPr="00245858">
        <w:rPr>
          <w:i/>
          <w:sz w:val="20"/>
          <w:lang w:val="es-ES"/>
        </w:rPr>
        <w:t xml:space="preserve">socios </w:t>
      </w:r>
      <w:r w:rsidR="007F2D31">
        <w:rPr>
          <w:sz w:val="20"/>
          <w:lang w:val="es-ES"/>
        </w:rPr>
        <w:t>en el caso del art. 165.2</w:t>
      </w:r>
      <w:r w:rsidR="007F2D31" w:rsidRPr="003D52E8">
        <w:rPr>
          <w:sz w:val="20"/>
          <w:lang w:val="es-ES"/>
        </w:rPr>
        <w:t xml:space="preserve"> </w:t>
      </w:r>
    </w:p>
    <w:p w:rsidR="007F2D31" w:rsidRPr="00D53030" w:rsidRDefault="00245858" w:rsidP="007F2D31">
      <w:pPr>
        <w:spacing w:before="240"/>
        <w:jc w:val="both"/>
        <w:rPr>
          <w:sz w:val="20"/>
          <w:lang w:val="es-ES"/>
        </w:rPr>
      </w:pPr>
      <w:r w:rsidRPr="00245858">
        <w:rPr>
          <w:b/>
          <w:sz w:val="20"/>
          <w:lang w:val="es-ES"/>
        </w:rPr>
        <w:t>En todo caso</w:t>
      </w:r>
      <w:r w:rsidRPr="00245858">
        <w:rPr>
          <w:sz w:val="20"/>
          <w:lang w:val="es-ES"/>
        </w:rPr>
        <w:t>, el concurso se calificará como culpable</w:t>
      </w:r>
      <w:r>
        <w:rPr>
          <w:sz w:val="20"/>
          <w:lang w:val="es-ES"/>
        </w:rPr>
        <w:t xml:space="preserve"> cuando</w:t>
      </w:r>
      <w:r w:rsidR="007F2D31" w:rsidRPr="00D53030">
        <w:rPr>
          <w:sz w:val="20"/>
          <w:lang w:val="es-ES"/>
        </w:rPr>
        <w:t xml:space="preserve">: </w:t>
      </w:r>
    </w:p>
    <w:p w:rsidR="00245858" w:rsidRDefault="00245858" w:rsidP="00245858">
      <w:pPr>
        <w:spacing w:before="264"/>
        <w:ind w:left="708"/>
        <w:jc w:val="both"/>
        <w:rPr>
          <w:sz w:val="20"/>
          <w:lang w:val="es-ES"/>
        </w:rPr>
      </w:pPr>
      <w:r>
        <w:rPr>
          <w:sz w:val="20"/>
          <w:lang w:val="es-ES"/>
        </w:rPr>
        <w:t>I</w:t>
      </w:r>
      <w:r w:rsidR="007F2D31" w:rsidRPr="00D53030">
        <w:rPr>
          <w:sz w:val="20"/>
          <w:lang w:val="es-ES"/>
        </w:rPr>
        <w:t>ncumplimiento sustancial del deber de contabilidad</w:t>
      </w:r>
    </w:p>
    <w:p w:rsidR="00245858" w:rsidRDefault="00245858" w:rsidP="00245858">
      <w:pPr>
        <w:spacing w:before="264"/>
        <w:ind w:left="708"/>
        <w:jc w:val="both"/>
        <w:rPr>
          <w:sz w:val="20"/>
          <w:lang w:val="es-ES"/>
        </w:rPr>
      </w:pPr>
      <w:r>
        <w:rPr>
          <w:sz w:val="20"/>
          <w:lang w:val="es-ES"/>
        </w:rPr>
        <w:t>F</w:t>
      </w:r>
      <w:r w:rsidR="007F2D31" w:rsidRPr="00D53030">
        <w:rPr>
          <w:sz w:val="20"/>
          <w:lang w:val="es-ES"/>
        </w:rPr>
        <w:t>alsedad</w:t>
      </w:r>
      <w:r>
        <w:rPr>
          <w:sz w:val="20"/>
          <w:lang w:val="es-ES"/>
        </w:rPr>
        <w:t>/</w:t>
      </w:r>
      <w:r w:rsidR="007F2D31" w:rsidRPr="00D53030">
        <w:rPr>
          <w:sz w:val="20"/>
          <w:lang w:val="es-ES"/>
        </w:rPr>
        <w:t>inexactitud grave de cualquiera de los documentos presentados</w:t>
      </w:r>
    </w:p>
    <w:p w:rsidR="00245858" w:rsidRDefault="007F2D31" w:rsidP="00245858">
      <w:pPr>
        <w:ind w:left="708"/>
        <w:jc w:val="both"/>
        <w:rPr>
          <w:sz w:val="20"/>
          <w:lang w:val="es-ES"/>
        </w:rPr>
      </w:pPr>
      <w:r w:rsidRPr="00D53030">
        <w:rPr>
          <w:sz w:val="20"/>
          <w:lang w:val="es-ES"/>
        </w:rPr>
        <w:t xml:space="preserve"> </w:t>
      </w:r>
      <w:r w:rsidRPr="00D53030">
        <w:rPr>
          <w:sz w:val="20"/>
          <w:lang w:val="es-ES"/>
        </w:rPr>
        <w:cr/>
      </w:r>
      <w:r w:rsidR="00245858">
        <w:rPr>
          <w:sz w:val="20"/>
          <w:lang w:val="es-ES"/>
        </w:rPr>
        <w:t>A</w:t>
      </w:r>
      <w:r w:rsidRPr="00D53030">
        <w:rPr>
          <w:sz w:val="20"/>
          <w:lang w:val="es-ES"/>
        </w:rPr>
        <w:t>pertura de oficio de la liquidación por incumplimiento del convenio</w:t>
      </w:r>
    </w:p>
    <w:p w:rsidR="00245858" w:rsidRDefault="007F2D31" w:rsidP="00245858">
      <w:pPr>
        <w:ind w:left="708"/>
        <w:jc w:val="both"/>
        <w:rPr>
          <w:sz w:val="20"/>
          <w:lang w:val="es-ES"/>
        </w:rPr>
      </w:pPr>
      <w:r w:rsidRPr="00D53030">
        <w:rPr>
          <w:sz w:val="20"/>
          <w:lang w:val="es-ES"/>
        </w:rPr>
        <w:t xml:space="preserve"> </w:t>
      </w:r>
      <w:r w:rsidRPr="00D53030">
        <w:rPr>
          <w:sz w:val="20"/>
          <w:lang w:val="es-ES"/>
        </w:rPr>
        <w:cr/>
      </w:r>
      <w:r w:rsidR="00245858">
        <w:rPr>
          <w:sz w:val="20"/>
          <w:lang w:val="es-ES"/>
        </w:rPr>
        <w:t>A</w:t>
      </w:r>
      <w:r w:rsidRPr="00D53030">
        <w:rPr>
          <w:sz w:val="20"/>
          <w:lang w:val="es-ES"/>
        </w:rPr>
        <w:t>lzamiento de bienes</w:t>
      </w:r>
    </w:p>
    <w:p w:rsidR="00245858" w:rsidRDefault="007F2D31" w:rsidP="00245858">
      <w:pPr>
        <w:ind w:left="708"/>
        <w:jc w:val="both"/>
        <w:rPr>
          <w:sz w:val="20"/>
          <w:lang w:val="es-ES"/>
        </w:rPr>
      </w:pPr>
      <w:r w:rsidRPr="00D53030">
        <w:rPr>
          <w:sz w:val="20"/>
          <w:lang w:val="es-ES"/>
        </w:rPr>
        <w:cr/>
      </w:r>
      <w:r>
        <w:rPr>
          <w:sz w:val="20"/>
          <w:lang w:val="es-ES"/>
        </w:rPr>
        <w:t>Salida fraudulenta de bienes</w:t>
      </w:r>
      <w:r w:rsidR="00245858">
        <w:rPr>
          <w:sz w:val="20"/>
          <w:lang w:val="es-ES"/>
        </w:rPr>
        <w:t>/derechos</w:t>
      </w:r>
      <w:r>
        <w:rPr>
          <w:sz w:val="20"/>
          <w:lang w:val="es-ES"/>
        </w:rPr>
        <w:t xml:space="preserve"> del patrimonio del deudor </w:t>
      </w:r>
      <w:r w:rsidRPr="00245858">
        <w:rPr>
          <w:sz w:val="20"/>
          <w:lang w:val="es-ES"/>
        </w:rPr>
        <w:t>durante los dos años anteriores a la fecha de la declaración de concurso</w:t>
      </w:r>
    </w:p>
    <w:p w:rsidR="007F2D31" w:rsidRPr="00D53030" w:rsidRDefault="007F2D31" w:rsidP="00245858">
      <w:pPr>
        <w:ind w:left="708"/>
        <w:jc w:val="both"/>
        <w:rPr>
          <w:sz w:val="20"/>
          <w:lang w:val="es-ES"/>
        </w:rPr>
      </w:pPr>
      <w:r w:rsidRPr="00245858">
        <w:rPr>
          <w:sz w:val="20"/>
          <w:lang w:val="es-ES"/>
        </w:rPr>
        <w:t xml:space="preserve"> </w:t>
      </w:r>
      <w:r>
        <w:rPr>
          <w:sz w:val="20"/>
          <w:lang w:val="es-ES"/>
        </w:rPr>
        <w:cr/>
      </w:r>
      <w:r w:rsidR="00245858">
        <w:rPr>
          <w:sz w:val="20"/>
          <w:lang w:val="es-ES"/>
        </w:rPr>
        <w:t>S</w:t>
      </w:r>
      <w:r w:rsidRPr="00D53030">
        <w:rPr>
          <w:sz w:val="20"/>
          <w:lang w:val="es-ES"/>
        </w:rPr>
        <w:t xml:space="preserve">imulación de una situación patrimonial ficticia </w:t>
      </w:r>
    </w:p>
    <w:p w:rsidR="007F2D31" w:rsidRDefault="007F2D31" w:rsidP="007F2D31">
      <w:pPr>
        <w:jc w:val="both"/>
        <w:rPr>
          <w:sz w:val="20"/>
          <w:lang w:val="es-ES"/>
        </w:rPr>
      </w:pPr>
    </w:p>
    <w:p w:rsidR="007F2D31" w:rsidRDefault="00245858" w:rsidP="007F2D31">
      <w:pPr>
        <w:jc w:val="both"/>
        <w:rPr>
          <w:sz w:val="20"/>
          <w:lang w:val="es-ES"/>
        </w:rPr>
      </w:pPr>
      <w:r w:rsidRPr="00245858">
        <w:rPr>
          <w:b/>
          <w:sz w:val="20"/>
          <w:lang w:val="es-ES"/>
        </w:rPr>
        <w:lastRenderedPageBreak/>
        <w:t>S</w:t>
      </w:r>
      <w:r w:rsidR="007F2D31" w:rsidRPr="00245858">
        <w:rPr>
          <w:b/>
          <w:sz w:val="20"/>
          <w:lang w:val="es-ES"/>
        </w:rPr>
        <w:t>e presumirá</w:t>
      </w:r>
      <w:r w:rsidR="007F2D31" w:rsidRPr="00D53030">
        <w:rPr>
          <w:sz w:val="20"/>
          <w:lang w:val="es-ES"/>
        </w:rPr>
        <w:t xml:space="preserve"> la existencia de dolo</w:t>
      </w:r>
      <w:r>
        <w:rPr>
          <w:sz w:val="20"/>
          <w:lang w:val="es-ES"/>
        </w:rPr>
        <w:t>/</w:t>
      </w:r>
      <w:r w:rsidR="007F2D31" w:rsidRPr="00D53030">
        <w:rPr>
          <w:sz w:val="20"/>
          <w:lang w:val="es-ES"/>
        </w:rPr>
        <w:t>culpa grave</w:t>
      </w:r>
      <w:r w:rsidR="007F2D31">
        <w:rPr>
          <w:sz w:val="20"/>
          <w:lang w:val="es-ES"/>
        </w:rPr>
        <w:t xml:space="preserve"> </w:t>
      </w:r>
      <w:r w:rsidRPr="00245858">
        <w:rPr>
          <w:i/>
          <w:sz w:val="16"/>
          <w:szCs w:val="16"/>
          <w:lang w:val="es-ES"/>
        </w:rPr>
        <w:t>(</w:t>
      </w:r>
      <w:r w:rsidR="007F2D31" w:rsidRPr="00245858">
        <w:rPr>
          <w:i/>
          <w:sz w:val="16"/>
          <w:szCs w:val="16"/>
          <w:lang w:val="es-ES"/>
        </w:rPr>
        <w:t>y por tanto el concurso será calificado como culpable</w:t>
      </w:r>
      <w:r w:rsidRPr="00245858">
        <w:rPr>
          <w:i/>
          <w:sz w:val="16"/>
          <w:szCs w:val="16"/>
          <w:lang w:val="es-ES"/>
        </w:rPr>
        <w:t>)</w:t>
      </w:r>
      <w:r w:rsidR="007F2D31" w:rsidRPr="00D53030">
        <w:rPr>
          <w:sz w:val="20"/>
          <w:lang w:val="es-ES"/>
        </w:rPr>
        <w:t xml:space="preserve">, salvo prueba en contrario, cuando concurra incumplimiento de </w:t>
      </w:r>
      <w:r>
        <w:rPr>
          <w:sz w:val="20"/>
          <w:lang w:val="es-ES"/>
        </w:rPr>
        <w:t xml:space="preserve">cualquiera de </w:t>
      </w:r>
      <w:r w:rsidR="007F2D31" w:rsidRPr="00D53030">
        <w:rPr>
          <w:sz w:val="20"/>
          <w:lang w:val="es-ES"/>
        </w:rPr>
        <w:t>los siguientes deberes</w:t>
      </w:r>
      <w:r>
        <w:rPr>
          <w:sz w:val="20"/>
          <w:lang w:val="es-ES"/>
        </w:rPr>
        <w:t xml:space="preserve"> d</w:t>
      </w:r>
      <w:r w:rsidR="007F2D31" w:rsidRPr="00D53030">
        <w:rPr>
          <w:sz w:val="20"/>
          <w:lang w:val="es-ES"/>
        </w:rPr>
        <w:t xml:space="preserve">el art 165: </w:t>
      </w:r>
    </w:p>
    <w:p w:rsidR="00245858" w:rsidRDefault="00245858" w:rsidP="007F2D31">
      <w:pPr>
        <w:jc w:val="both"/>
        <w:rPr>
          <w:sz w:val="20"/>
          <w:lang w:val="es-ES"/>
        </w:rPr>
      </w:pPr>
    </w:p>
    <w:p w:rsidR="007F2D31" w:rsidRDefault="00245858" w:rsidP="00245858">
      <w:pPr>
        <w:ind w:left="708"/>
        <w:jc w:val="both"/>
        <w:rPr>
          <w:sz w:val="20"/>
          <w:lang w:val="es-ES"/>
        </w:rPr>
      </w:pPr>
      <w:r>
        <w:rPr>
          <w:sz w:val="20"/>
          <w:lang w:val="es-ES"/>
        </w:rPr>
        <w:t>S</w:t>
      </w:r>
      <w:r w:rsidR="007F2D31" w:rsidRPr="00D53030">
        <w:rPr>
          <w:sz w:val="20"/>
          <w:lang w:val="es-ES"/>
        </w:rPr>
        <w:t>olici</w:t>
      </w:r>
      <w:r w:rsidR="007F2D31">
        <w:rPr>
          <w:sz w:val="20"/>
          <w:lang w:val="es-ES"/>
        </w:rPr>
        <w:t>tar la declaración de concurso</w:t>
      </w:r>
    </w:p>
    <w:p w:rsidR="00245858" w:rsidRDefault="00245858" w:rsidP="00245858">
      <w:pPr>
        <w:ind w:left="708"/>
        <w:jc w:val="both"/>
        <w:rPr>
          <w:sz w:val="20"/>
          <w:lang w:val="es-ES"/>
        </w:rPr>
      </w:pPr>
    </w:p>
    <w:p w:rsidR="007F2D31" w:rsidRDefault="00245858" w:rsidP="00245858">
      <w:pPr>
        <w:ind w:left="708"/>
        <w:jc w:val="both"/>
        <w:rPr>
          <w:sz w:val="20"/>
          <w:lang w:val="es-ES"/>
        </w:rPr>
      </w:pPr>
      <w:r>
        <w:rPr>
          <w:sz w:val="20"/>
          <w:lang w:val="es-ES"/>
        </w:rPr>
        <w:t>F</w:t>
      </w:r>
      <w:r w:rsidR="007F2D31" w:rsidRPr="00D53030">
        <w:rPr>
          <w:sz w:val="20"/>
          <w:lang w:val="es-ES"/>
        </w:rPr>
        <w:t xml:space="preserve">alta de colaboración con el </w:t>
      </w:r>
      <w:r>
        <w:rPr>
          <w:sz w:val="20"/>
          <w:lang w:val="es-ES"/>
        </w:rPr>
        <w:t>j</w:t>
      </w:r>
      <w:r w:rsidR="007F2D31" w:rsidRPr="00D53030">
        <w:rPr>
          <w:sz w:val="20"/>
          <w:lang w:val="es-ES"/>
        </w:rPr>
        <w:t>uez</w:t>
      </w:r>
      <w:r>
        <w:rPr>
          <w:sz w:val="20"/>
          <w:lang w:val="es-ES"/>
        </w:rPr>
        <w:t>/</w:t>
      </w:r>
      <w:r w:rsidR="007F2D31" w:rsidRPr="00D53030">
        <w:rPr>
          <w:sz w:val="20"/>
          <w:lang w:val="es-ES"/>
        </w:rPr>
        <w:t xml:space="preserve">administración concursal </w:t>
      </w:r>
    </w:p>
    <w:p w:rsidR="00245858" w:rsidRDefault="00245858" w:rsidP="00245858">
      <w:pPr>
        <w:ind w:left="708"/>
        <w:jc w:val="both"/>
        <w:rPr>
          <w:sz w:val="20"/>
          <w:lang w:val="es-ES"/>
        </w:rPr>
      </w:pPr>
    </w:p>
    <w:p w:rsidR="007F2D31" w:rsidRDefault="00245858" w:rsidP="00245858">
      <w:pPr>
        <w:ind w:left="708"/>
        <w:jc w:val="both"/>
        <w:rPr>
          <w:sz w:val="20"/>
          <w:lang w:val="es-ES"/>
        </w:rPr>
      </w:pPr>
      <w:r>
        <w:rPr>
          <w:sz w:val="20"/>
          <w:lang w:val="es-ES"/>
        </w:rPr>
        <w:t>N</w:t>
      </w:r>
      <w:r w:rsidR="007F2D31" w:rsidRPr="00D53030">
        <w:rPr>
          <w:sz w:val="20"/>
          <w:lang w:val="es-ES"/>
        </w:rPr>
        <w:t>o formulación de las cuentas anuales o</w:t>
      </w:r>
      <w:r w:rsidR="007F2D31">
        <w:rPr>
          <w:sz w:val="20"/>
          <w:lang w:val="es-ES"/>
        </w:rPr>
        <w:t xml:space="preserve"> </w:t>
      </w:r>
      <w:r w:rsidR="007F2D31" w:rsidRPr="00D53030">
        <w:rPr>
          <w:sz w:val="20"/>
          <w:lang w:val="es-ES"/>
        </w:rPr>
        <w:t>falta de su depósito en RM.</w:t>
      </w:r>
    </w:p>
    <w:p w:rsidR="00245858" w:rsidRDefault="00245858" w:rsidP="00245858">
      <w:pPr>
        <w:ind w:left="708"/>
        <w:jc w:val="both"/>
        <w:rPr>
          <w:iCs/>
          <w:sz w:val="20"/>
          <w:lang w:val="es-ES"/>
        </w:rPr>
      </w:pPr>
    </w:p>
    <w:p w:rsidR="007F2D31" w:rsidRPr="00AC74F9" w:rsidRDefault="007F2D31" w:rsidP="00245858">
      <w:pPr>
        <w:ind w:left="708"/>
        <w:jc w:val="both"/>
        <w:rPr>
          <w:sz w:val="20"/>
          <w:lang w:val="es-ES"/>
        </w:rPr>
      </w:pPr>
      <w:r w:rsidRPr="00AC74F9">
        <w:rPr>
          <w:iCs/>
          <w:sz w:val="20"/>
          <w:lang w:val="es-ES"/>
        </w:rPr>
        <w:t xml:space="preserve">Negarse a una capitalización de créditos o una emisión de valores o instrumentos convertibles frustrando la consecución de un acuerdo de refinanciación </w:t>
      </w:r>
      <w:r w:rsidR="00245858">
        <w:rPr>
          <w:iCs/>
          <w:sz w:val="20"/>
          <w:lang w:val="es-ES"/>
        </w:rPr>
        <w:t>(</w:t>
      </w:r>
      <w:r w:rsidRPr="00AC74F9">
        <w:rPr>
          <w:iCs/>
          <w:sz w:val="20"/>
          <w:lang w:val="es-ES"/>
        </w:rPr>
        <w:t>de los previstos en el artículo 71 bis o en la DA 4ª</w:t>
      </w:r>
      <w:r w:rsidR="00245858">
        <w:rPr>
          <w:iCs/>
          <w:sz w:val="20"/>
          <w:lang w:val="es-ES"/>
        </w:rPr>
        <w:t>) o de un AEP (231)</w:t>
      </w:r>
      <w:r w:rsidRPr="00AC74F9">
        <w:rPr>
          <w:iCs/>
          <w:sz w:val="20"/>
          <w:lang w:val="es-ES"/>
        </w:rPr>
        <w:t xml:space="preserve">. </w:t>
      </w:r>
    </w:p>
    <w:p w:rsidR="007F2D31" w:rsidRDefault="007F2D31" w:rsidP="007F2D31">
      <w:pPr>
        <w:jc w:val="both"/>
        <w:rPr>
          <w:sz w:val="20"/>
          <w:lang w:val="es-ES"/>
        </w:rPr>
      </w:pPr>
    </w:p>
    <w:p w:rsidR="00177BBF" w:rsidRDefault="00177BBF" w:rsidP="00177BBF">
      <w:pPr>
        <w:jc w:val="center"/>
        <w:rPr>
          <w:sz w:val="20"/>
          <w:lang w:val="es-ES"/>
        </w:rPr>
      </w:pPr>
      <w:r>
        <w:rPr>
          <w:sz w:val="20"/>
          <w:lang w:val="es-ES"/>
        </w:rPr>
        <w:t>EFECTOS</w:t>
      </w:r>
      <w:r w:rsidR="00C51442">
        <w:rPr>
          <w:sz w:val="20"/>
          <w:lang w:val="es-ES"/>
        </w:rPr>
        <w:t xml:space="preserve">  </w:t>
      </w:r>
      <w:r w:rsidR="00C51442" w:rsidRPr="00C51442">
        <w:rPr>
          <w:b/>
          <w:sz w:val="20"/>
          <w:lang w:val="es-ES"/>
        </w:rPr>
        <w:t>172</w:t>
      </w:r>
    </w:p>
    <w:p w:rsidR="00177BBF" w:rsidRPr="00AC74F9" w:rsidRDefault="00177BBF" w:rsidP="007F2D31">
      <w:pPr>
        <w:jc w:val="both"/>
        <w:rPr>
          <w:sz w:val="20"/>
          <w:lang w:val="es-ES"/>
        </w:rPr>
      </w:pPr>
    </w:p>
    <w:p w:rsidR="00C51442" w:rsidRDefault="00C51442" w:rsidP="00C51442">
      <w:pPr>
        <w:spacing w:before="283"/>
        <w:jc w:val="both"/>
        <w:rPr>
          <w:sz w:val="20"/>
          <w:lang w:val="es-ES"/>
        </w:rPr>
      </w:pPr>
      <w:r>
        <w:rPr>
          <w:sz w:val="20"/>
          <w:lang w:val="es-ES"/>
        </w:rPr>
        <w:t>S</w:t>
      </w:r>
      <w:r w:rsidRPr="00C51442">
        <w:rPr>
          <w:sz w:val="20"/>
          <w:lang w:val="es-ES"/>
        </w:rPr>
        <w:t xml:space="preserve">i la sentencia califica el concurso como culpable, expresará la causa o causas de la calificación y contendrá los siguientes pronunciamientos: </w:t>
      </w:r>
    </w:p>
    <w:p w:rsidR="00D929F2" w:rsidRDefault="00D929F2" w:rsidP="00D929F2">
      <w:pPr>
        <w:spacing w:before="283"/>
        <w:ind w:left="708"/>
        <w:jc w:val="both"/>
        <w:rPr>
          <w:sz w:val="20"/>
          <w:lang w:val="es-ES"/>
        </w:rPr>
      </w:pPr>
      <w:r w:rsidRPr="00D53030">
        <w:rPr>
          <w:sz w:val="20"/>
          <w:lang w:val="es-ES"/>
        </w:rPr>
        <w:t>Determinación de las personas afectadas por la calificación del concurso</w:t>
      </w:r>
      <w:r>
        <w:rPr>
          <w:sz w:val="20"/>
          <w:lang w:val="es-ES"/>
        </w:rPr>
        <w:t xml:space="preserve"> </w:t>
      </w:r>
      <w:r w:rsidRPr="00D929F2">
        <w:rPr>
          <w:i/>
          <w:sz w:val="20"/>
          <w:lang w:val="es-ES"/>
        </w:rPr>
        <w:t>(y de sus cómplices)</w:t>
      </w:r>
      <w:r w:rsidRPr="00D53030">
        <w:rPr>
          <w:sz w:val="20"/>
          <w:lang w:val="es-ES"/>
        </w:rPr>
        <w:t xml:space="preserve"> </w:t>
      </w:r>
      <w:r w:rsidRPr="00D53030">
        <w:rPr>
          <w:sz w:val="20"/>
          <w:lang w:val="es-ES"/>
        </w:rPr>
        <w:cr/>
      </w:r>
      <w:r w:rsidRPr="00D53030">
        <w:rPr>
          <w:sz w:val="20"/>
          <w:lang w:val="es-ES"/>
        </w:rPr>
        <w:cr/>
        <w:t xml:space="preserve">Su inhabilitación, que </w:t>
      </w:r>
      <w:r>
        <w:rPr>
          <w:sz w:val="20"/>
          <w:lang w:val="es-ES"/>
        </w:rPr>
        <w:t>implica</w:t>
      </w:r>
      <w:r w:rsidRPr="00D53030">
        <w:rPr>
          <w:sz w:val="20"/>
          <w:lang w:val="es-ES"/>
        </w:rPr>
        <w:t xml:space="preserve"> la prohibición de </w:t>
      </w:r>
    </w:p>
    <w:p w:rsidR="00D929F2" w:rsidRDefault="00D929F2" w:rsidP="00D929F2">
      <w:pPr>
        <w:spacing w:before="283"/>
        <w:ind w:left="1416"/>
        <w:jc w:val="both"/>
        <w:rPr>
          <w:sz w:val="20"/>
          <w:lang w:val="es-ES"/>
        </w:rPr>
      </w:pPr>
      <w:r w:rsidRPr="00D53030">
        <w:rPr>
          <w:sz w:val="20"/>
          <w:lang w:val="es-ES"/>
        </w:rPr>
        <w:t>administrar bienes ajenos (durante un período de dos a quince años)</w:t>
      </w:r>
    </w:p>
    <w:p w:rsidR="00D929F2" w:rsidRDefault="00D929F2" w:rsidP="00D929F2">
      <w:pPr>
        <w:spacing w:before="283"/>
        <w:ind w:left="1416"/>
        <w:jc w:val="both"/>
        <w:rPr>
          <w:sz w:val="20"/>
          <w:lang w:val="es-ES"/>
        </w:rPr>
      </w:pPr>
      <w:r w:rsidRPr="00D53030">
        <w:rPr>
          <w:sz w:val="20"/>
          <w:lang w:val="es-ES"/>
        </w:rPr>
        <w:t>representar</w:t>
      </w:r>
      <w:r>
        <w:rPr>
          <w:sz w:val="20"/>
          <w:lang w:val="es-ES"/>
        </w:rPr>
        <w:t>/</w:t>
      </w:r>
      <w:r w:rsidRPr="00D53030">
        <w:rPr>
          <w:sz w:val="20"/>
          <w:lang w:val="es-ES"/>
        </w:rPr>
        <w:t xml:space="preserve">administrar a cualquier persona durante el mismo período </w:t>
      </w:r>
    </w:p>
    <w:p w:rsidR="00D929F2" w:rsidRDefault="00D929F2" w:rsidP="00D929F2">
      <w:pPr>
        <w:spacing w:before="283"/>
        <w:ind w:left="708"/>
        <w:jc w:val="both"/>
        <w:rPr>
          <w:sz w:val="20"/>
          <w:lang w:val="es-ES"/>
        </w:rPr>
      </w:pPr>
      <w:r w:rsidRPr="00D53030">
        <w:rPr>
          <w:sz w:val="20"/>
          <w:lang w:val="es-ES"/>
        </w:rPr>
        <w:t xml:space="preserve">La pérdida de cualquier derecho que tuvieran como acreedores </w:t>
      </w:r>
      <w:r>
        <w:rPr>
          <w:sz w:val="20"/>
          <w:lang w:val="es-ES"/>
        </w:rPr>
        <w:t>(</w:t>
      </w:r>
      <w:r w:rsidRPr="00D53030">
        <w:rPr>
          <w:sz w:val="20"/>
          <w:lang w:val="es-ES"/>
        </w:rPr>
        <w:t>conc</w:t>
      </w:r>
      <w:r>
        <w:rPr>
          <w:sz w:val="20"/>
          <w:lang w:val="es-ES"/>
        </w:rPr>
        <w:t>u</w:t>
      </w:r>
      <w:r w:rsidRPr="00D53030">
        <w:rPr>
          <w:sz w:val="20"/>
          <w:lang w:val="es-ES"/>
        </w:rPr>
        <w:t>rsales o de la masa</w:t>
      </w:r>
      <w:r>
        <w:rPr>
          <w:sz w:val="20"/>
          <w:lang w:val="es-ES"/>
        </w:rPr>
        <w:t>)</w:t>
      </w:r>
      <w:r w:rsidRPr="00D53030">
        <w:rPr>
          <w:sz w:val="20"/>
          <w:lang w:val="es-ES"/>
        </w:rPr>
        <w:t xml:space="preserve"> y la condena a </w:t>
      </w:r>
    </w:p>
    <w:p w:rsidR="00D929F2" w:rsidRDefault="00D929F2" w:rsidP="00D929F2">
      <w:pPr>
        <w:spacing w:before="283"/>
        <w:ind w:left="1416"/>
        <w:jc w:val="both"/>
        <w:rPr>
          <w:sz w:val="20"/>
          <w:lang w:val="es-ES"/>
        </w:rPr>
      </w:pPr>
      <w:r w:rsidRPr="00D53030">
        <w:rPr>
          <w:sz w:val="20"/>
          <w:lang w:val="es-ES"/>
        </w:rPr>
        <w:t>devolver los bienes</w:t>
      </w:r>
      <w:r>
        <w:rPr>
          <w:sz w:val="20"/>
          <w:lang w:val="es-ES"/>
        </w:rPr>
        <w:t>/</w:t>
      </w:r>
      <w:r w:rsidRPr="00D53030">
        <w:rPr>
          <w:sz w:val="20"/>
          <w:lang w:val="es-ES"/>
        </w:rPr>
        <w:t>derechos que hubieran obtenido indebidamente</w:t>
      </w:r>
    </w:p>
    <w:p w:rsidR="00D929F2" w:rsidRDefault="00D929F2" w:rsidP="00D929F2">
      <w:pPr>
        <w:spacing w:before="283"/>
        <w:ind w:left="1416"/>
        <w:jc w:val="both"/>
        <w:rPr>
          <w:sz w:val="20"/>
          <w:lang w:val="es-ES"/>
        </w:rPr>
      </w:pPr>
      <w:r w:rsidRPr="00D929F2">
        <w:rPr>
          <w:sz w:val="20"/>
          <w:lang w:val="es-ES"/>
        </w:rPr>
        <w:t xml:space="preserve">indemnizar los daños y perjuicios causados </w:t>
      </w:r>
      <w:r w:rsidRPr="00D929F2">
        <w:rPr>
          <w:i/>
          <w:sz w:val="18"/>
          <w:szCs w:val="18"/>
          <w:lang w:val="es-ES"/>
        </w:rPr>
        <w:t>(tb los cómplices que no tuvieran la condición de acreedores)</w:t>
      </w:r>
      <w:r w:rsidRPr="009C3E6F">
        <w:rPr>
          <w:sz w:val="20"/>
          <w:lang w:val="es-ES"/>
        </w:rPr>
        <w:t>.</w:t>
      </w:r>
    </w:p>
    <w:p w:rsidR="007F2D31" w:rsidRDefault="00D929F2" w:rsidP="00D929F2">
      <w:pPr>
        <w:spacing w:before="283"/>
        <w:ind w:left="2124"/>
        <w:jc w:val="both"/>
        <w:rPr>
          <w:sz w:val="20"/>
          <w:lang w:val="es-ES"/>
        </w:rPr>
      </w:pPr>
      <w:r w:rsidRPr="00D929F2">
        <w:rPr>
          <w:sz w:val="20"/>
          <w:highlight w:val="yellow"/>
          <w:lang w:val="es-ES"/>
        </w:rPr>
        <w:t>En caso de pluralidad de condenados, la sentencia deberá individualizar la cantidad a satisfacer por cada uno de ellos</w:t>
      </w:r>
      <w:r w:rsidR="007F2D31" w:rsidRPr="009C3E6F">
        <w:rPr>
          <w:sz w:val="20"/>
          <w:lang w:val="es-ES"/>
        </w:rPr>
        <w:cr/>
      </w:r>
    </w:p>
    <w:p w:rsidR="004B1AC7" w:rsidRDefault="004B1AC7" w:rsidP="004B1AC7">
      <w:pPr>
        <w:spacing w:before="264"/>
        <w:jc w:val="both"/>
        <w:rPr>
          <w:b/>
          <w:sz w:val="20"/>
          <w:lang w:val="es-ES"/>
        </w:rPr>
      </w:pPr>
      <w:r w:rsidRPr="007F2D31">
        <w:rPr>
          <w:b/>
          <w:sz w:val="20"/>
          <w:lang w:val="es-ES"/>
        </w:rPr>
        <w:t xml:space="preserve">LA CONCLUSIÓN DEL CONCURSO </w:t>
      </w:r>
      <w:r w:rsidR="00327835">
        <w:rPr>
          <w:b/>
          <w:sz w:val="20"/>
          <w:lang w:val="es-ES"/>
        </w:rPr>
        <w:t>176 y ss</w:t>
      </w:r>
    </w:p>
    <w:p w:rsidR="00EE3372" w:rsidRDefault="00EE3372" w:rsidP="004B1AC7">
      <w:pPr>
        <w:spacing w:before="225"/>
        <w:jc w:val="both"/>
        <w:rPr>
          <w:rFonts w:cs="Courier New"/>
          <w:sz w:val="22"/>
          <w:szCs w:val="22"/>
          <w:lang w:val="es-ES"/>
        </w:rPr>
      </w:pPr>
    </w:p>
    <w:p w:rsidR="009738C5" w:rsidRPr="009738C5" w:rsidRDefault="009738C5" w:rsidP="009738C5">
      <w:pPr>
        <w:spacing w:before="225"/>
        <w:jc w:val="both"/>
        <w:rPr>
          <w:sz w:val="20"/>
          <w:lang w:val="es-ES"/>
        </w:rPr>
      </w:pPr>
      <w:r>
        <w:rPr>
          <w:sz w:val="20"/>
          <w:lang w:val="es-ES"/>
        </w:rPr>
        <w:t>CASOS. El concurso concluye por</w:t>
      </w:r>
      <w:r w:rsidRPr="009738C5">
        <w:rPr>
          <w:sz w:val="20"/>
          <w:lang w:val="es-ES"/>
        </w:rPr>
        <w:t>:</w:t>
      </w:r>
    </w:p>
    <w:p w:rsidR="009738C5" w:rsidRPr="009738C5" w:rsidRDefault="009738C5" w:rsidP="00A41B11">
      <w:pPr>
        <w:spacing w:before="225"/>
        <w:ind w:left="708"/>
        <w:jc w:val="both"/>
        <w:rPr>
          <w:sz w:val="20"/>
          <w:lang w:val="es-ES"/>
        </w:rPr>
      </w:pPr>
      <w:r>
        <w:rPr>
          <w:sz w:val="20"/>
          <w:lang w:val="es-ES"/>
        </w:rPr>
        <w:t>R</w:t>
      </w:r>
      <w:r w:rsidRPr="009738C5">
        <w:rPr>
          <w:sz w:val="20"/>
          <w:lang w:val="es-ES"/>
        </w:rPr>
        <w:t>evo</w:t>
      </w:r>
      <w:r>
        <w:rPr>
          <w:sz w:val="20"/>
          <w:lang w:val="es-ES"/>
        </w:rPr>
        <w:t>cación</w:t>
      </w:r>
      <w:r w:rsidRPr="009738C5">
        <w:rPr>
          <w:sz w:val="20"/>
          <w:lang w:val="es-ES"/>
        </w:rPr>
        <w:t xml:space="preserve"> en apelación </w:t>
      </w:r>
      <w:r>
        <w:rPr>
          <w:sz w:val="20"/>
          <w:lang w:val="es-ES"/>
        </w:rPr>
        <w:t>d</w:t>
      </w:r>
      <w:r w:rsidRPr="009738C5">
        <w:rPr>
          <w:sz w:val="20"/>
          <w:lang w:val="es-ES"/>
        </w:rPr>
        <w:t>el auto de declaración de concurso.</w:t>
      </w:r>
    </w:p>
    <w:p w:rsidR="009738C5" w:rsidRDefault="009738C5" w:rsidP="00A41B11">
      <w:pPr>
        <w:spacing w:before="225"/>
        <w:ind w:left="708"/>
        <w:jc w:val="both"/>
        <w:rPr>
          <w:sz w:val="20"/>
          <w:lang w:val="es-ES"/>
        </w:rPr>
      </w:pPr>
      <w:r>
        <w:rPr>
          <w:sz w:val="20"/>
          <w:lang w:val="es-ES"/>
        </w:rPr>
        <w:t>D</w:t>
      </w:r>
      <w:r w:rsidRPr="009738C5">
        <w:rPr>
          <w:sz w:val="20"/>
          <w:lang w:val="es-ES"/>
        </w:rPr>
        <w:t>esistimiento</w:t>
      </w:r>
      <w:r>
        <w:rPr>
          <w:sz w:val="20"/>
          <w:lang w:val="es-ES"/>
        </w:rPr>
        <w:t>/</w:t>
      </w:r>
      <w:r w:rsidRPr="009738C5">
        <w:rPr>
          <w:sz w:val="20"/>
          <w:lang w:val="es-ES"/>
        </w:rPr>
        <w:t>renuncia de la totalidad de los acreedores reconocidos.</w:t>
      </w:r>
    </w:p>
    <w:p w:rsidR="009738C5" w:rsidRPr="009738C5" w:rsidRDefault="009738C5" w:rsidP="00A41B11">
      <w:pPr>
        <w:spacing w:before="225"/>
        <w:ind w:left="708"/>
        <w:jc w:val="both"/>
        <w:rPr>
          <w:sz w:val="20"/>
          <w:lang w:val="es-ES"/>
        </w:rPr>
      </w:pPr>
      <w:r>
        <w:rPr>
          <w:sz w:val="20"/>
          <w:lang w:val="es-ES"/>
        </w:rPr>
        <w:lastRenderedPageBreak/>
        <w:t>Í</w:t>
      </w:r>
      <w:r w:rsidRPr="009738C5">
        <w:rPr>
          <w:sz w:val="20"/>
          <w:lang w:val="es-ES"/>
        </w:rPr>
        <w:t xml:space="preserve">ntegra satisfacción de los acreedores </w:t>
      </w:r>
      <w:r>
        <w:rPr>
          <w:sz w:val="20"/>
          <w:lang w:val="es-ES"/>
        </w:rPr>
        <w:t>(en general, desaparición de</w:t>
      </w:r>
      <w:r w:rsidRPr="009738C5">
        <w:rPr>
          <w:sz w:val="20"/>
          <w:lang w:val="es-ES"/>
        </w:rPr>
        <w:t xml:space="preserve"> la situación de insolvencia</w:t>
      </w:r>
      <w:r>
        <w:rPr>
          <w:sz w:val="20"/>
          <w:lang w:val="es-ES"/>
        </w:rPr>
        <w:t>)</w:t>
      </w:r>
      <w:r w:rsidRPr="009738C5">
        <w:rPr>
          <w:sz w:val="20"/>
          <w:lang w:val="es-ES"/>
        </w:rPr>
        <w:t>.</w:t>
      </w:r>
    </w:p>
    <w:p w:rsidR="009738C5" w:rsidRPr="009738C5" w:rsidRDefault="009738C5" w:rsidP="00A41B11">
      <w:pPr>
        <w:spacing w:before="225"/>
        <w:ind w:left="708"/>
        <w:jc w:val="both"/>
        <w:rPr>
          <w:sz w:val="20"/>
          <w:lang w:val="es-ES"/>
        </w:rPr>
      </w:pPr>
      <w:r>
        <w:rPr>
          <w:sz w:val="20"/>
          <w:lang w:val="es-ES"/>
        </w:rPr>
        <w:t>C</w:t>
      </w:r>
      <w:r w:rsidRPr="009738C5">
        <w:rPr>
          <w:sz w:val="20"/>
          <w:lang w:val="es-ES"/>
        </w:rPr>
        <w:t>umplimiento del convenio</w:t>
      </w:r>
      <w:r>
        <w:rPr>
          <w:sz w:val="20"/>
          <w:lang w:val="es-ES"/>
        </w:rPr>
        <w:t xml:space="preserve"> / Finalización </w:t>
      </w:r>
      <w:r w:rsidR="00A41B11">
        <w:rPr>
          <w:sz w:val="20"/>
          <w:lang w:val="es-ES"/>
        </w:rPr>
        <w:t>fase liquidación</w:t>
      </w:r>
    </w:p>
    <w:p w:rsidR="009738C5" w:rsidRPr="009738C5" w:rsidRDefault="009738C5" w:rsidP="00A41B11">
      <w:pPr>
        <w:spacing w:before="225"/>
        <w:ind w:left="708"/>
        <w:jc w:val="both"/>
        <w:rPr>
          <w:sz w:val="20"/>
          <w:lang w:val="es-ES"/>
        </w:rPr>
      </w:pPr>
      <w:r>
        <w:rPr>
          <w:sz w:val="20"/>
          <w:lang w:val="es-ES"/>
        </w:rPr>
        <w:t>I</w:t>
      </w:r>
      <w:r w:rsidRPr="009738C5">
        <w:rPr>
          <w:sz w:val="20"/>
          <w:lang w:val="es-ES"/>
        </w:rPr>
        <w:t>nsuficiencia de la masa activa para satisfacer los créditos contra la masa</w:t>
      </w:r>
    </w:p>
    <w:p w:rsidR="009738C5" w:rsidRDefault="00A41B11" w:rsidP="009738C5">
      <w:pPr>
        <w:spacing w:before="225"/>
        <w:jc w:val="both"/>
        <w:rPr>
          <w:sz w:val="20"/>
          <w:lang w:val="es-ES"/>
        </w:rPr>
      </w:pPr>
      <w:r>
        <w:rPr>
          <w:sz w:val="20"/>
          <w:lang w:val="es-ES"/>
        </w:rPr>
        <w:t>EFECTOS</w:t>
      </w:r>
    </w:p>
    <w:p w:rsidR="00EE3372" w:rsidRDefault="00A41B11" w:rsidP="00A41B11">
      <w:pPr>
        <w:spacing w:before="225"/>
        <w:jc w:val="both"/>
        <w:rPr>
          <w:sz w:val="20"/>
          <w:lang w:val="es-ES"/>
        </w:rPr>
      </w:pPr>
      <w:r>
        <w:rPr>
          <w:sz w:val="20"/>
          <w:lang w:val="es-ES"/>
        </w:rPr>
        <w:t>C</w:t>
      </w:r>
      <w:r w:rsidRPr="00A41B11">
        <w:rPr>
          <w:sz w:val="20"/>
          <w:lang w:val="es-ES"/>
        </w:rPr>
        <w:t>esan las limitaciones de las facultades de administración</w:t>
      </w:r>
      <w:r>
        <w:rPr>
          <w:sz w:val="20"/>
          <w:lang w:val="es-ES"/>
        </w:rPr>
        <w:t>/</w:t>
      </w:r>
      <w:r w:rsidRPr="00A41B11">
        <w:rPr>
          <w:sz w:val="20"/>
          <w:lang w:val="es-ES"/>
        </w:rPr>
        <w:t xml:space="preserve">disposición sobre el deudor subsistentes, salvo las que </w:t>
      </w:r>
      <w:r w:rsidR="00EE3372" w:rsidRPr="00D53030">
        <w:rPr>
          <w:sz w:val="20"/>
          <w:lang w:val="es-ES"/>
        </w:rPr>
        <w:t>imponga en su caso la se</w:t>
      </w:r>
      <w:r w:rsidR="00EE3372">
        <w:rPr>
          <w:sz w:val="20"/>
          <w:lang w:val="es-ES"/>
        </w:rPr>
        <w:t xml:space="preserve">ntencia firme de calificación. </w:t>
      </w:r>
    </w:p>
    <w:p w:rsidR="00A41B11" w:rsidRDefault="00A41B11" w:rsidP="00A41B11">
      <w:pPr>
        <w:spacing w:before="225"/>
        <w:jc w:val="both"/>
        <w:rPr>
          <w:sz w:val="20"/>
          <w:lang w:val="es-ES"/>
        </w:rPr>
      </w:pPr>
      <w:r>
        <w:rPr>
          <w:sz w:val="20"/>
          <w:lang w:val="es-ES"/>
        </w:rPr>
        <w:t>Fuera del supuesto 178 bis (b</w:t>
      </w:r>
      <w:r w:rsidRPr="00A41B11">
        <w:rPr>
          <w:sz w:val="20"/>
          <w:lang w:val="es-ES"/>
        </w:rPr>
        <w:t>eneficio de exoneración del pasivo insatisfecho</w:t>
      </w:r>
      <w:r>
        <w:rPr>
          <w:sz w:val="20"/>
          <w:lang w:val="es-ES"/>
        </w:rPr>
        <w:t>), e</w:t>
      </w:r>
      <w:r w:rsidRPr="00A41B11">
        <w:rPr>
          <w:sz w:val="20"/>
          <w:lang w:val="es-ES"/>
        </w:rPr>
        <w:t>n caso de conclusión del concurso por liquidación</w:t>
      </w:r>
      <w:r>
        <w:rPr>
          <w:sz w:val="20"/>
          <w:lang w:val="es-ES"/>
        </w:rPr>
        <w:t>/</w:t>
      </w:r>
      <w:r w:rsidRPr="00A41B11">
        <w:rPr>
          <w:sz w:val="20"/>
          <w:lang w:val="es-ES"/>
        </w:rPr>
        <w:t xml:space="preserve">insuficiencia de masa activa </w:t>
      </w:r>
      <w:r w:rsidR="00055458" w:rsidRPr="00055458">
        <w:rPr>
          <w:sz w:val="20"/>
          <w:highlight w:val="yellow"/>
          <w:lang w:val="es-ES"/>
        </w:rPr>
        <w:t>(SOLO ENTONCES)</w:t>
      </w:r>
      <w:r w:rsidR="00055458">
        <w:rPr>
          <w:sz w:val="20"/>
          <w:lang w:val="es-ES"/>
        </w:rPr>
        <w:t xml:space="preserve"> </w:t>
      </w:r>
      <w:r w:rsidRPr="00A41B11">
        <w:rPr>
          <w:sz w:val="20"/>
          <w:lang w:val="es-ES"/>
        </w:rPr>
        <w:t xml:space="preserve">el deudor </w:t>
      </w:r>
      <w:r>
        <w:rPr>
          <w:sz w:val="20"/>
          <w:lang w:val="es-ES"/>
        </w:rPr>
        <w:t>PF</w:t>
      </w:r>
      <w:r w:rsidRPr="00A41B11">
        <w:rPr>
          <w:sz w:val="20"/>
          <w:lang w:val="es-ES"/>
        </w:rPr>
        <w:t xml:space="preserve"> queda responsable del pago de los créditos restantes</w:t>
      </w:r>
      <w:r w:rsidR="00055458">
        <w:rPr>
          <w:sz w:val="20"/>
          <w:lang w:val="es-ES"/>
        </w:rPr>
        <w:t xml:space="preserve"> (</w:t>
      </w:r>
      <w:r w:rsidR="00055458" w:rsidRPr="0002242E">
        <w:rPr>
          <w:i/>
          <w:sz w:val="18"/>
          <w:szCs w:val="18"/>
          <w:lang w:val="es-ES"/>
        </w:rPr>
        <w:t>tratándose de PJ</w:t>
      </w:r>
      <w:r w:rsidR="00055458">
        <w:rPr>
          <w:i/>
          <w:sz w:val="18"/>
          <w:szCs w:val="18"/>
          <w:lang w:val="es-ES"/>
        </w:rPr>
        <w:t>, en cambio,</w:t>
      </w:r>
      <w:r w:rsidR="00055458" w:rsidRPr="0002242E">
        <w:rPr>
          <w:i/>
          <w:sz w:val="18"/>
          <w:szCs w:val="18"/>
          <w:lang w:val="es-ES"/>
        </w:rPr>
        <w:t xml:space="preserve"> el juez acordará su extinción y cancelación registral)</w:t>
      </w:r>
      <w:r w:rsidRPr="00A41B11">
        <w:rPr>
          <w:sz w:val="20"/>
          <w:lang w:val="es-ES"/>
        </w:rPr>
        <w:t xml:space="preserve">. </w:t>
      </w:r>
    </w:p>
    <w:p w:rsidR="00EE3372" w:rsidRDefault="00055458" w:rsidP="00D761DB">
      <w:pPr>
        <w:spacing w:before="273"/>
        <w:ind w:left="708"/>
        <w:jc w:val="both"/>
        <w:rPr>
          <w:sz w:val="20"/>
          <w:lang w:val="es-ES"/>
        </w:rPr>
      </w:pPr>
      <w:r>
        <w:rPr>
          <w:sz w:val="20"/>
          <w:lang w:val="es-ES"/>
        </w:rPr>
        <w:t>C</w:t>
      </w:r>
      <w:r w:rsidR="00EE3372" w:rsidRPr="00BD4D40">
        <w:rPr>
          <w:sz w:val="20"/>
          <w:lang w:val="es-ES"/>
        </w:rPr>
        <w:t>oncluido el concurso por liquidación</w:t>
      </w:r>
      <w:r>
        <w:rPr>
          <w:sz w:val="20"/>
          <w:lang w:val="es-ES"/>
        </w:rPr>
        <w:t>/</w:t>
      </w:r>
      <w:r w:rsidR="00EE3372" w:rsidRPr="00BD4D40">
        <w:rPr>
          <w:sz w:val="20"/>
          <w:lang w:val="es-ES"/>
        </w:rPr>
        <w:t>insuficiencia de la masa activa</w:t>
      </w:r>
      <w:r w:rsidR="00EE3372">
        <w:rPr>
          <w:sz w:val="20"/>
          <w:lang w:val="es-ES"/>
        </w:rPr>
        <w:t xml:space="preserve">, </w:t>
      </w:r>
      <w:r w:rsidR="00EE3372" w:rsidRPr="00BD4D40">
        <w:rPr>
          <w:sz w:val="20"/>
          <w:lang w:val="es-ES"/>
        </w:rPr>
        <w:t xml:space="preserve"> el Juez puede conceder </w:t>
      </w:r>
      <w:r w:rsidR="00EE3372" w:rsidRPr="00493CB2">
        <w:rPr>
          <w:b/>
          <w:sz w:val="20"/>
          <w:u w:val="single"/>
          <w:lang w:val="es-ES"/>
        </w:rPr>
        <w:t>el beneficio de la exoneración del pasivo insatisfecho</w:t>
      </w:r>
      <w:r w:rsidR="00EE3372" w:rsidRPr="00BD4D40">
        <w:rPr>
          <w:sz w:val="20"/>
          <w:lang w:val="es-ES"/>
        </w:rPr>
        <w:t xml:space="preserve"> </w:t>
      </w:r>
      <w:r w:rsidR="00EE3372">
        <w:rPr>
          <w:sz w:val="20"/>
          <w:lang w:val="es-ES"/>
        </w:rPr>
        <w:t>a</w:t>
      </w:r>
      <w:r w:rsidR="00EE3372" w:rsidRPr="00BD4D40">
        <w:rPr>
          <w:sz w:val="20"/>
          <w:lang w:val="es-ES"/>
        </w:rPr>
        <w:t xml:space="preserve">l deudor persona natural de buena fe </w:t>
      </w:r>
      <w:r w:rsidR="00EE3372">
        <w:rPr>
          <w:sz w:val="20"/>
          <w:lang w:val="es-ES"/>
        </w:rPr>
        <w:t>que cumpla los requisitos</w:t>
      </w:r>
      <w:r w:rsidR="00EE3372" w:rsidRPr="00BD4D40">
        <w:rPr>
          <w:sz w:val="20"/>
          <w:lang w:val="es-ES"/>
        </w:rPr>
        <w:t xml:space="preserve"> </w:t>
      </w:r>
      <w:r>
        <w:rPr>
          <w:sz w:val="20"/>
          <w:lang w:val="es-ES"/>
        </w:rPr>
        <w:t>del</w:t>
      </w:r>
      <w:r w:rsidR="00EE3372" w:rsidRPr="00BD4D40">
        <w:rPr>
          <w:sz w:val="20"/>
          <w:lang w:val="es-ES"/>
        </w:rPr>
        <w:t xml:space="preserve"> artículo 178 bis (introducido en 2015)</w:t>
      </w:r>
      <w:r w:rsidR="00EE3372">
        <w:rPr>
          <w:sz w:val="20"/>
          <w:lang w:val="es-ES"/>
        </w:rPr>
        <w:t>, entre los que destaca</w:t>
      </w:r>
      <w:r>
        <w:rPr>
          <w:sz w:val="20"/>
          <w:lang w:val="es-ES"/>
        </w:rPr>
        <w:t>mos</w:t>
      </w:r>
      <w:r w:rsidR="00EE3372">
        <w:rPr>
          <w:sz w:val="20"/>
          <w:lang w:val="es-ES"/>
        </w:rPr>
        <w:t>:</w:t>
      </w:r>
    </w:p>
    <w:p w:rsidR="00EE3372" w:rsidRDefault="00EE3372" w:rsidP="00D761DB">
      <w:pPr>
        <w:spacing w:before="273"/>
        <w:ind w:left="1416"/>
        <w:jc w:val="both"/>
        <w:rPr>
          <w:sz w:val="20"/>
          <w:lang w:val="es-ES"/>
        </w:rPr>
      </w:pPr>
      <w:r>
        <w:rPr>
          <w:sz w:val="20"/>
          <w:lang w:val="es-ES"/>
        </w:rPr>
        <w:t>. h</w:t>
      </w:r>
      <w:r w:rsidRPr="00413C5F">
        <w:rPr>
          <w:sz w:val="20"/>
          <w:lang w:val="es-ES"/>
        </w:rPr>
        <w:t>aya satisfecho en su integridad los créditos contra la masa y los créditos concursales privilegiados y, si no hubiera intentado un acuerdo extrajudicial de pagos previo</w:t>
      </w:r>
      <w:r w:rsidR="00D761DB">
        <w:rPr>
          <w:sz w:val="20"/>
          <w:lang w:val="es-ES"/>
        </w:rPr>
        <w:t xml:space="preserve"> (por no reunir </w:t>
      </w:r>
      <w:r w:rsidR="00D761DB" w:rsidRPr="00413C5F">
        <w:rPr>
          <w:sz w:val="20"/>
          <w:lang w:val="es-ES"/>
        </w:rPr>
        <w:t xml:space="preserve">los requisitos </w:t>
      </w:r>
      <w:r w:rsidR="00D761DB">
        <w:rPr>
          <w:sz w:val="20"/>
          <w:lang w:val="es-ES"/>
        </w:rPr>
        <w:t xml:space="preserve">del </w:t>
      </w:r>
      <w:r w:rsidR="00D761DB" w:rsidRPr="00413C5F">
        <w:rPr>
          <w:sz w:val="20"/>
          <w:lang w:val="es-ES"/>
        </w:rPr>
        <w:t>231)</w:t>
      </w:r>
      <w:r w:rsidRPr="00413C5F">
        <w:rPr>
          <w:sz w:val="20"/>
          <w:lang w:val="es-ES"/>
        </w:rPr>
        <w:t>, al menos el 25 % del importe de los créditos concursales ordinarios.</w:t>
      </w:r>
    </w:p>
    <w:p w:rsidR="004B1AC7" w:rsidRDefault="00EE3372" w:rsidP="00D761DB">
      <w:pPr>
        <w:spacing w:before="273"/>
        <w:ind w:left="1416"/>
        <w:jc w:val="both"/>
        <w:rPr>
          <w:sz w:val="20"/>
          <w:lang w:val="es-ES"/>
        </w:rPr>
      </w:pPr>
      <w:r w:rsidRPr="00413C5F">
        <w:rPr>
          <w:sz w:val="20"/>
          <w:lang w:val="es-ES"/>
        </w:rPr>
        <w:t xml:space="preserve">. o alternativamente, acepte someterse al plan de pagos </w:t>
      </w:r>
      <w:r>
        <w:rPr>
          <w:sz w:val="20"/>
          <w:lang w:val="es-ES"/>
        </w:rPr>
        <w:t xml:space="preserve">previsto en el apartado 6 del art. 178 bis </w:t>
      </w:r>
      <w:r w:rsidRPr="00D761DB">
        <w:rPr>
          <w:i/>
          <w:sz w:val="18"/>
          <w:szCs w:val="18"/>
          <w:lang w:val="es-ES"/>
        </w:rPr>
        <w:t>(</w:t>
      </w:r>
      <w:r w:rsidR="00D761DB" w:rsidRPr="00D761DB">
        <w:rPr>
          <w:i/>
          <w:sz w:val="18"/>
          <w:szCs w:val="18"/>
          <w:lang w:val="es-ES"/>
        </w:rPr>
        <w:t>solo de</w:t>
      </w:r>
      <w:r w:rsidRPr="00D761DB">
        <w:rPr>
          <w:i/>
          <w:sz w:val="18"/>
          <w:szCs w:val="18"/>
          <w:lang w:val="es-ES"/>
        </w:rPr>
        <w:t xml:space="preserve"> determinados créditos)</w:t>
      </w:r>
      <w:r>
        <w:rPr>
          <w:sz w:val="20"/>
          <w:lang w:val="es-ES"/>
        </w:rPr>
        <w:t xml:space="preserve">. </w:t>
      </w:r>
    </w:p>
    <w:p w:rsidR="00D761DB" w:rsidRDefault="00D761DB" w:rsidP="00D761DB">
      <w:pPr>
        <w:spacing w:before="273"/>
        <w:ind w:left="708"/>
        <w:jc w:val="both"/>
        <w:rPr>
          <w:rFonts w:cs="Courier New"/>
          <w:b/>
          <w:sz w:val="22"/>
          <w:szCs w:val="22"/>
          <w:u w:val="single"/>
          <w:lang w:val="es-ES"/>
        </w:rPr>
      </w:pPr>
    </w:p>
    <w:p w:rsidR="00EB26B3" w:rsidRDefault="00EB26B3" w:rsidP="004B1AC7">
      <w:pPr>
        <w:spacing w:line="276" w:lineRule="auto"/>
        <w:jc w:val="both"/>
        <w:rPr>
          <w:b/>
          <w:sz w:val="20"/>
          <w:lang w:val="es-ES"/>
        </w:rPr>
      </w:pPr>
    </w:p>
    <w:p w:rsidR="00EB26B3" w:rsidRDefault="00EB26B3" w:rsidP="004B1AC7">
      <w:pPr>
        <w:spacing w:line="276" w:lineRule="auto"/>
        <w:jc w:val="both"/>
        <w:rPr>
          <w:b/>
          <w:sz w:val="20"/>
          <w:lang w:val="es-ES"/>
        </w:rPr>
      </w:pPr>
      <w:r w:rsidRPr="007F2D31">
        <w:rPr>
          <w:b/>
          <w:sz w:val="20"/>
          <w:lang w:val="es-ES"/>
        </w:rPr>
        <w:t>LA REAPERTURA DEL CONCURSO</w:t>
      </w:r>
      <w:r>
        <w:rPr>
          <w:b/>
          <w:sz w:val="20"/>
          <w:lang w:val="es-ES"/>
        </w:rPr>
        <w:t xml:space="preserve">  179 y ss</w:t>
      </w:r>
    </w:p>
    <w:p w:rsidR="00EB26B3" w:rsidRDefault="00EB26B3" w:rsidP="004B1AC7">
      <w:pPr>
        <w:spacing w:line="276" w:lineRule="auto"/>
        <w:jc w:val="both"/>
        <w:rPr>
          <w:b/>
          <w:sz w:val="20"/>
          <w:lang w:val="es-ES"/>
        </w:rPr>
      </w:pPr>
    </w:p>
    <w:p w:rsidR="00EB26B3" w:rsidRPr="00013A68" w:rsidRDefault="00EB26B3" w:rsidP="00EB26B3">
      <w:pPr>
        <w:spacing w:before="273"/>
        <w:jc w:val="both"/>
        <w:rPr>
          <w:i/>
          <w:sz w:val="20"/>
          <w:lang w:val="es-ES"/>
        </w:rPr>
      </w:pPr>
      <w:r w:rsidRPr="00D53030">
        <w:rPr>
          <w:sz w:val="20"/>
          <w:lang w:val="es-ES"/>
        </w:rPr>
        <w:t>Es posible la reapertura del concurso</w:t>
      </w:r>
      <w:r>
        <w:rPr>
          <w:sz w:val="20"/>
          <w:lang w:val="es-ES"/>
        </w:rPr>
        <w:t xml:space="preserve"> </w:t>
      </w:r>
      <w:r w:rsidRPr="00013A68">
        <w:rPr>
          <w:i/>
          <w:sz w:val="20"/>
          <w:lang w:val="es-ES"/>
        </w:rPr>
        <w:t>concluido por liquidación</w:t>
      </w:r>
      <w:r w:rsidR="00013A68">
        <w:rPr>
          <w:i/>
          <w:sz w:val="20"/>
          <w:lang w:val="es-ES"/>
        </w:rPr>
        <w:t>/</w:t>
      </w:r>
      <w:r w:rsidRPr="00013A68">
        <w:rPr>
          <w:i/>
          <w:sz w:val="20"/>
          <w:lang w:val="es-ES"/>
        </w:rPr>
        <w:t>insuficiencia de masa activa</w:t>
      </w:r>
    </w:p>
    <w:p w:rsidR="00EB26B3" w:rsidRDefault="00EB26B3" w:rsidP="00EB26B3">
      <w:pPr>
        <w:spacing w:before="273"/>
        <w:ind w:left="708"/>
        <w:jc w:val="both"/>
        <w:rPr>
          <w:sz w:val="20"/>
          <w:lang w:val="es-ES"/>
        </w:rPr>
      </w:pPr>
      <w:r w:rsidRPr="00D53030">
        <w:rPr>
          <w:sz w:val="20"/>
          <w:lang w:val="es-ES"/>
        </w:rPr>
        <w:t xml:space="preserve">tratándose de </w:t>
      </w:r>
      <w:r>
        <w:rPr>
          <w:sz w:val="20"/>
          <w:lang w:val="es-ES"/>
        </w:rPr>
        <w:t>PF</w:t>
      </w:r>
      <w:r w:rsidRPr="00D53030">
        <w:rPr>
          <w:sz w:val="20"/>
          <w:lang w:val="es-ES"/>
        </w:rPr>
        <w:t xml:space="preserve">, si es declarada en concurso dentro de los 5 años siguientes </w:t>
      </w:r>
    </w:p>
    <w:p w:rsidR="00EB26B3" w:rsidRDefault="00EB26B3" w:rsidP="00EB26B3">
      <w:pPr>
        <w:spacing w:before="273"/>
        <w:ind w:left="708"/>
        <w:jc w:val="both"/>
        <w:rPr>
          <w:sz w:val="20"/>
          <w:lang w:val="es-ES"/>
        </w:rPr>
      </w:pPr>
      <w:r w:rsidRPr="00D53030">
        <w:rPr>
          <w:sz w:val="20"/>
          <w:lang w:val="es-ES"/>
        </w:rPr>
        <w:t xml:space="preserve">si es </w:t>
      </w:r>
      <w:r>
        <w:rPr>
          <w:sz w:val="20"/>
          <w:lang w:val="es-ES"/>
        </w:rPr>
        <w:t>PJ</w:t>
      </w:r>
      <w:r w:rsidRPr="00D53030">
        <w:rPr>
          <w:sz w:val="20"/>
          <w:lang w:val="es-ES"/>
        </w:rPr>
        <w:t xml:space="preserve">, si apareciesen nuevos bienes </w:t>
      </w:r>
    </w:p>
    <w:p w:rsidR="004B1AC7" w:rsidRPr="004959AD" w:rsidRDefault="00EB26B3" w:rsidP="00CC600F">
      <w:pPr>
        <w:spacing w:before="273"/>
        <w:jc w:val="both"/>
        <w:rPr>
          <w:sz w:val="20"/>
          <w:lang w:val="es-ES"/>
        </w:rPr>
      </w:pPr>
      <w:r w:rsidRPr="00D53030">
        <w:rPr>
          <w:sz w:val="20"/>
          <w:lang w:val="es-ES"/>
        </w:rPr>
        <w:t xml:space="preserve">En caso de reapertura del concurso, se comenzará por actualizar las masas activa y pasiva </w:t>
      </w:r>
      <w:r w:rsidR="00CC600F">
        <w:rPr>
          <w:sz w:val="20"/>
          <w:lang w:val="es-ES"/>
        </w:rPr>
        <w:t>y se continuará la liquidación.</w:t>
      </w:r>
      <w:bookmarkStart w:id="0" w:name="_GoBack"/>
      <w:bookmarkEnd w:id="0"/>
    </w:p>
    <w:sectPr w:rsidR="004B1AC7" w:rsidRPr="004959AD">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22" w:rsidRDefault="00E41222" w:rsidP="00F25015">
      <w:r>
        <w:separator/>
      </w:r>
    </w:p>
  </w:endnote>
  <w:endnote w:type="continuationSeparator" w:id="0">
    <w:p w:rsidR="00E41222" w:rsidRDefault="00E41222" w:rsidP="00F2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22" w:rsidRDefault="00E41222" w:rsidP="00F25015">
      <w:r>
        <w:separator/>
      </w:r>
    </w:p>
  </w:footnote>
  <w:footnote w:type="continuationSeparator" w:id="0">
    <w:p w:rsidR="00E41222" w:rsidRDefault="00E41222" w:rsidP="00F250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3CD"/>
    <w:multiLevelType w:val="multilevel"/>
    <w:tmpl w:val="0EBA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9124A"/>
    <w:multiLevelType w:val="hybridMultilevel"/>
    <w:tmpl w:val="9152A1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52230"/>
    <w:multiLevelType w:val="multilevel"/>
    <w:tmpl w:val="7798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970C4"/>
    <w:multiLevelType w:val="hybridMultilevel"/>
    <w:tmpl w:val="D842DB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FE6D3D"/>
    <w:multiLevelType w:val="hybridMultilevel"/>
    <w:tmpl w:val="25B297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065DAA"/>
    <w:multiLevelType w:val="hybridMultilevel"/>
    <w:tmpl w:val="3C363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806100"/>
    <w:multiLevelType w:val="hybridMultilevel"/>
    <w:tmpl w:val="FB7C6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3D2FD4"/>
    <w:multiLevelType w:val="multilevel"/>
    <w:tmpl w:val="4CB8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E17C7"/>
    <w:multiLevelType w:val="multilevel"/>
    <w:tmpl w:val="DBEA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57206"/>
    <w:multiLevelType w:val="multilevel"/>
    <w:tmpl w:val="4F96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DC29B1"/>
    <w:multiLevelType w:val="multilevel"/>
    <w:tmpl w:val="5E08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034917"/>
    <w:multiLevelType w:val="hybridMultilevel"/>
    <w:tmpl w:val="6B7CD91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01A75A7"/>
    <w:multiLevelType w:val="multilevel"/>
    <w:tmpl w:val="9760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512A3"/>
    <w:multiLevelType w:val="multilevel"/>
    <w:tmpl w:val="630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50DC5"/>
    <w:multiLevelType w:val="multilevel"/>
    <w:tmpl w:val="072E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10"/>
  </w:num>
  <w:num w:numId="5">
    <w:abstractNumId w:val="5"/>
  </w:num>
  <w:num w:numId="6">
    <w:abstractNumId w:val="6"/>
  </w:num>
  <w:num w:numId="7">
    <w:abstractNumId w:val="0"/>
  </w:num>
  <w:num w:numId="8">
    <w:abstractNumId w:val="14"/>
  </w:num>
  <w:num w:numId="9">
    <w:abstractNumId w:val="12"/>
  </w:num>
  <w:num w:numId="10">
    <w:abstractNumId w:val="13"/>
  </w:num>
  <w:num w:numId="11">
    <w:abstractNumId w:val="7"/>
  </w:num>
  <w:num w:numId="12">
    <w:abstractNumId w:val="2"/>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C5"/>
    <w:rsid w:val="00012125"/>
    <w:rsid w:val="00013A68"/>
    <w:rsid w:val="0002242E"/>
    <w:rsid w:val="00041C9C"/>
    <w:rsid w:val="00055458"/>
    <w:rsid w:val="000744DB"/>
    <w:rsid w:val="000834D3"/>
    <w:rsid w:val="000A5897"/>
    <w:rsid w:val="000D6FB5"/>
    <w:rsid w:val="00115BE5"/>
    <w:rsid w:val="00153CB5"/>
    <w:rsid w:val="00164633"/>
    <w:rsid w:val="00176682"/>
    <w:rsid w:val="00177BBF"/>
    <w:rsid w:val="001E620F"/>
    <w:rsid w:val="0022346B"/>
    <w:rsid w:val="00245858"/>
    <w:rsid w:val="00254053"/>
    <w:rsid w:val="002B25EB"/>
    <w:rsid w:val="00317A72"/>
    <w:rsid w:val="00327835"/>
    <w:rsid w:val="003F541C"/>
    <w:rsid w:val="00406359"/>
    <w:rsid w:val="00410B4C"/>
    <w:rsid w:val="004110CD"/>
    <w:rsid w:val="00426F4C"/>
    <w:rsid w:val="004439D7"/>
    <w:rsid w:val="00461628"/>
    <w:rsid w:val="0047100B"/>
    <w:rsid w:val="00485862"/>
    <w:rsid w:val="004959AD"/>
    <w:rsid w:val="00497ABE"/>
    <w:rsid w:val="004B1AC7"/>
    <w:rsid w:val="00522A32"/>
    <w:rsid w:val="00566F29"/>
    <w:rsid w:val="005848BD"/>
    <w:rsid w:val="005F3A67"/>
    <w:rsid w:val="006064BD"/>
    <w:rsid w:val="00610279"/>
    <w:rsid w:val="00613E4A"/>
    <w:rsid w:val="00647117"/>
    <w:rsid w:val="00653443"/>
    <w:rsid w:val="00664ABC"/>
    <w:rsid w:val="006866A5"/>
    <w:rsid w:val="006952CA"/>
    <w:rsid w:val="006A29ED"/>
    <w:rsid w:val="006A471B"/>
    <w:rsid w:val="006D332C"/>
    <w:rsid w:val="0070116B"/>
    <w:rsid w:val="00711CB2"/>
    <w:rsid w:val="007275BE"/>
    <w:rsid w:val="0078242F"/>
    <w:rsid w:val="007B465D"/>
    <w:rsid w:val="007D5320"/>
    <w:rsid w:val="007F1560"/>
    <w:rsid w:val="007F2D31"/>
    <w:rsid w:val="008020EA"/>
    <w:rsid w:val="00807307"/>
    <w:rsid w:val="00813354"/>
    <w:rsid w:val="008220F8"/>
    <w:rsid w:val="00825A7B"/>
    <w:rsid w:val="00856801"/>
    <w:rsid w:val="008B3B4F"/>
    <w:rsid w:val="008C62E0"/>
    <w:rsid w:val="009147F2"/>
    <w:rsid w:val="009738C5"/>
    <w:rsid w:val="009741CD"/>
    <w:rsid w:val="0098328A"/>
    <w:rsid w:val="009A0676"/>
    <w:rsid w:val="009B3C64"/>
    <w:rsid w:val="009C3D88"/>
    <w:rsid w:val="00A41B11"/>
    <w:rsid w:val="00A503AA"/>
    <w:rsid w:val="00A60E68"/>
    <w:rsid w:val="00AC1F9F"/>
    <w:rsid w:val="00AC3627"/>
    <w:rsid w:val="00AE3B3C"/>
    <w:rsid w:val="00AE4F29"/>
    <w:rsid w:val="00B262EC"/>
    <w:rsid w:val="00B3273F"/>
    <w:rsid w:val="00B35FE8"/>
    <w:rsid w:val="00B37A38"/>
    <w:rsid w:val="00BA4854"/>
    <w:rsid w:val="00BD67CD"/>
    <w:rsid w:val="00BF3181"/>
    <w:rsid w:val="00BF562B"/>
    <w:rsid w:val="00C233EC"/>
    <w:rsid w:val="00C51442"/>
    <w:rsid w:val="00C519BE"/>
    <w:rsid w:val="00CC600F"/>
    <w:rsid w:val="00CF34E3"/>
    <w:rsid w:val="00D40AB2"/>
    <w:rsid w:val="00D41DD6"/>
    <w:rsid w:val="00D761DB"/>
    <w:rsid w:val="00D929F2"/>
    <w:rsid w:val="00D97014"/>
    <w:rsid w:val="00DA11C5"/>
    <w:rsid w:val="00E10945"/>
    <w:rsid w:val="00E41222"/>
    <w:rsid w:val="00E95C9F"/>
    <w:rsid w:val="00EB26B3"/>
    <w:rsid w:val="00EC2201"/>
    <w:rsid w:val="00ED61F4"/>
    <w:rsid w:val="00EE210F"/>
    <w:rsid w:val="00EE3372"/>
    <w:rsid w:val="00F07F96"/>
    <w:rsid w:val="00F13523"/>
    <w:rsid w:val="00F25015"/>
    <w:rsid w:val="00F35E46"/>
    <w:rsid w:val="00F45FEA"/>
    <w:rsid w:val="00F57449"/>
    <w:rsid w:val="00F6106B"/>
    <w:rsid w:val="00F9268F"/>
    <w:rsid w:val="00FF0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1CF92"/>
  <w15:chartTrackingRefBased/>
  <w15:docId w15:val="{07419F35-3CEF-4D2F-9CF6-623BCE2B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C62E0"/>
    <w:rPr>
      <w:strike w:val="0"/>
      <w:dstrike w:val="0"/>
      <w:color w:val="4C6F99"/>
      <w:u w:val="none"/>
      <w:effect w:val="none"/>
    </w:rPr>
  </w:style>
  <w:style w:type="paragraph" w:styleId="NormalWeb">
    <w:name w:val="Normal (Web)"/>
    <w:basedOn w:val="Normal"/>
    <w:uiPriority w:val="99"/>
    <w:unhideWhenUsed/>
    <w:rsid w:val="008C62E0"/>
    <w:pPr>
      <w:spacing w:before="100" w:beforeAutospacing="1" w:after="100" w:afterAutospacing="1"/>
      <w:jc w:val="both"/>
    </w:pPr>
    <w:rPr>
      <w:rFonts w:ascii="Verdana" w:eastAsia="Times New Roman" w:hAnsi="Verdana"/>
      <w:sz w:val="17"/>
      <w:szCs w:val="17"/>
      <w:lang w:val="es-ES"/>
    </w:rPr>
  </w:style>
  <w:style w:type="paragraph" w:customStyle="1" w:styleId="parrafo">
    <w:name w:val="parrafo"/>
    <w:basedOn w:val="Normal"/>
    <w:rsid w:val="005F3A67"/>
    <w:pPr>
      <w:spacing w:before="100" w:beforeAutospacing="1" w:after="100" w:afterAutospacing="1"/>
    </w:pPr>
    <w:rPr>
      <w:rFonts w:ascii="Times New Roman" w:eastAsia="Times New Roman" w:hAnsi="Times New Roman"/>
      <w:szCs w:val="24"/>
      <w:lang w:val="es-ES"/>
    </w:rPr>
  </w:style>
  <w:style w:type="paragraph" w:customStyle="1" w:styleId="parrafo2">
    <w:name w:val="parrafo_2"/>
    <w:basedOn w:val="Normal"/>
    <w:rsid w:val="005F3A67"/>
    <w:pPr>
      <w:spacing w:before="100" w:beforeAutospacing="1" w:after="100" w:afterAutospacing="1"/>
    </w:pPr>
    <w:rPr>
      <w:rFonts w:ascii="Times New Roman" w:eastAsia="Times New Roman" w:hAnsi="Times New Roman"/>
      <w:szCs w:val="24"/>
      <w:lang w:val="es-ES"/>
    </w:rPr>
  </w:style>
  <w:style w:type="paragraph" w:styleId="Textonotaalfinal">
    <w:name w:val="endnote text"/>
    <w:basedOn w:val="Normal"/>
    <w:link w:val="TextonotaalfinalCar"/>
    <w:uiPriority w:val="99"/>
    <w:semiHidden/>
    <w:unhideWhenUsed/>
    <w:rsid w:val="00F25015"/>
    <w:rPr>
      <w:sz w:val="20"/>
    </w:rPr>
  </w:style>
  <w:style w:type="character" w:customStyle="1" w:styleId="TextonotaalfinalCar">
    <w:name w:val="Texto nota al final Car"/>
    <w:basedOn w:val="Fuentedeprrafopredeter"/>
    <w:link w:val="Textonotaalfinal"/>
    <w:uiPriority w:val="99"/>
    <w:semiHidden/>
    <w:rsid w:val="00F25015"/>
    <w:rPr>
      <w:lang w:val="en-US"/>
    </w:rPr>
  </w:style>
  <w:style w:type="character" w:styleId="Refdenotaalfinal">
    <w:name w:val="endnote reference"/>
    <w:basedOn w:val="Fuentedeprrafopredeter"/>
    <w:uiPriority w:val="99"/>
    <w:semiHidden/>
    <w:unhideWhenUsed/>
    <w:rsid w:val="00F25015"/>
    <w:rPr>
      <w:vertAlign w:val="superscript"/>
    </w:rPr>
  </w:style>
  <w:style w:type="paragraph" w:styleId="Prrafodelista">
    <w:name w:val="List Paragraph"/>
    <w:basedOn w:val="Normal"/>
    <w:uiPriority w:val="34"/>
    <w:qFormat/>
    <w:rsid w:val="00EE3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252">
      <w:bodyDiv w:val="1"/>
      <w:marLeft w:val="0"/>
      <w:marRight w:val="0"/>
      <w:marTop w:val="0"/>
      <w:marBottom w:val="0"/>
      <w:divBdr>
        <w:top w:val="none" w:sz="0" w:space="0" w:color="auto"/>
        <w:left w:val="none" w:sz="0" w:space="0" w:color="auto"/>
        <w:bottom w:val="none" w:sz="0" w:space="0" w:color="auto"/>
        <w:right w:val="none" w:sz="0" w:space="0" w:color="auto"/>
      </w:divBdr>
    </w:div>
    <w:div w:id="80369473">
      <w:bodyDiv w:val="1"/>
      <w:marLeft w:val="0"/>
      <w:marRight w:val="0"/>
      <w:marTop w:val="0"/>
      <w:marBottom w:val="0"/>
      <w:divBdr>
        <w:top w:val="none" w:sz="0" w:space="0" w:color="auto"/>
        <w:left w:val="none" w:sz="0" w:space="0" w:color="auto"/>
        <w:bottom w:val="none" w:sz="0" w:space="0" w:color="auto"/>
        <w:right w:val="none" w:sz="0" w:space="0" w:color="auto"/>
      </w:divBdr>
    </w:div>
    <w:div w:id="140318147">
      <w:bodyDiv w:val="1"/>
      <w:marLeft w:val="180"/>
      <w:marRight w:val="2100"/>
      <w:marTop w:val="3855"/>
      <w:marBottom w:val="525"/>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627593138">
      <w:bodyDiv w:val="1"/>
      <w:marLeft w:val="0"/>
      <w:marRight w:val="0"/>
      <w:marTop w:val="0"/>
      <w:marBottom w:val="0"/>
      <w:divBdr>
        <w:top w:val="none" w:sz="0" w:space="0" w:color="auto"/>
        <w:left w:val="none" w:sz="0" w:space="0" w:color="auto"/>
        <w:bottom w:val="none" w:sz="0" w:space="0" w:color="auto"/>
        <w:right w:val="none" w:sz="0" w:space="0" w:color="auto"/>
      </w:divBdr>
    </w:div>
    <w:div w:id="839393322">
      <w:bodyDiv w:val="1"/>
      <w:marLeft w:val="180"/>
      <w:marRight w:val="2100"/>
      <w:marTop w:val="3855"/>
      <w:marBottom w:val="525"/>
      <w:divBdr>
        <w:top w:val="none" w:sz="0" w:space="0" w:color="auto"/>
        <w:left w:val="none" w:sz="0" w:space="0" w:color="auto"/>
        <w:bottom w:val="none" w:sz="0" w:space="0" w:color="auto"/>
        <w:right w:val="none" w:sz="0" w:space="0" w:color="auto"/>
      </w:divBdr>
    </w:div>
    <w:div w:id="879049428">
      <w:bodyDiv w:val="1"/>
      <w:marLeft w:val="0"/>
      <w:marRight w:val="0"/>
      <w:marTop w:val="0"/>
      <w:marBottom w:val="0"/>
      <w:divBdr>
        <w:top w:val="none" w:sz="0" w:space="0" w:color="auto"/>
        <w:left w:val="none" w:sz="0" w:space="0" w:color="auto"/>
        <w:bottom w:val="none" w:sz="0" w:space="0" w:color="auto"/>
        <w:right w:val="none" w:sz="0" w:space="0" w:color="auto"/>
      </w:divBdr>
    </w:div>
    <w:div w:id="1164979037">
      <w:bodyDiv w:val="1"/>
      <w:marLeft w:val="0"/>
      <w:marRight w:val="0"/>
      <w:marTop w:val="0"/>
      <w:marBottom w:val="0"/>
      <w:divBdr>
        <w:top w:val="none" w:sz="0" w:space="0" w:color="auto"/>
        <w:left w:val="none" w:sz="0" w:space="0" w:color="auto"/>
        <w:bottom w:val="none" w:sz="0" w:space="0" w:color="auto"/>
        <w:right w:val="none" w:sz="0" w:space="0" w:color="auto"/>
      </w:divBdr>
    </w:div>
    <w:div w:id="1178275474">
      <w:bodyDiv w:val="1"/>
      <w:marLeft w:val="0"/>
      <w:marRight w:val="0"/>
      <w:marTop w:val="0"/>
      <w:marBottom w:val="0"/>
      <w:divBdr>
        <w:top w:val="none" w:sz="0" w:space="0" w:color="auto"/>
        <w:left w:val="none" w:sz="0" w:space="0" w:color="auto"/>
        <w:bottom w:val="none" w:sz="0" w:space="0" w:color="auto"/>
        <w:right w:val="none" w:sz="0" w:space="0" w:color="auto"/>
      </w:divBdr>
    </w:div>
    <w:div w:id="1359040656">
      <w:bodyDiv w:val="1"/>
      <w:marLeft w:val="0"/>
      <w:marRight w:val="0"/>
      <w:marTop w:val="0"/>
      <w:marBottom w:val="0"/>
      <w:divBdr>
        <w:top w:val="none" w:sz="0" w:space="0" w:color="auto"/>
        <w:left w:val="none" w:sz="0" w:space="0" w:color="auto"/>
        <w:bottom w:val="none" w:sz="0" w:space="0" w:color="auto"/>
        <w:right w:val="none" w:sz="0" w:space="0" w:color="auto"/>
      </w:divBdr>
    </w:div>
    <w:div w:id="1422483318">
      <w:bodyDiv w:val="1"/>
      <w:marLeft w:val="0"/>
      <w:marRight w:val="0"/>
      <w:marTop w:val="0"/>
      <w:marBottom w:val="0"/>
      <w:divBdr>
        <w:top w:val="none" w:sz="0" w:space="0" w:color="auto"/>
        <w:left w:val="none" w:sz="0" w:space="0" w:color="auto"/>
        <w:bottom w:val="none" w:sz="0" w:space="0" w:color="auto"/>
        <w:right w:val="none" w:sz="0" w:space="0" w:color="auto"/>
      </w:divBdr>
      <w:divsChild>
        <w:div w:id="1596329814">
          <w:marLeft w:val="0"/>
          <w:marRight w:val="0"/>
          <w:marTop w:val="120"/>
          <w:marBottom w:val="270"/>
          <w:divBdr>
            <w:top w:val="none" w:sz="0" w:space="0" w:color="auto"/>
            <w:left w:val="none" w:sz="0" w:space="0" w:color="auto"/>
            <w:bottom w:val="none" w:sz="0" w:space="0" w:color="auto"/>
            <w:right w:val="none" w:sz="0" w:space="0" w:color="auto"/>
          </w:divBdr>
        </w:div>
      </w:divsChild>
    </w:div>
    <w:div w:id="1619872598">
      <w:bodyDiv w:val="1"/>
      <w:marLeft w:val="0"/>
      <w:marRight w:val="0"/>
      <w:marTop w:val="0"/>
      <w:marBottom w:val="0"/>
      <w:divBdr>
        <w:top w:val="none" w:sz="0" w:space="0" w:color="auto"/>
        <w:left w:val="none" w:sz="0" w:space="0" w:color="auto"/>
        <w:bottom w:val="none" w:sz="0" w:space="0" w:color="auto"/>
        <w:right w:val="none" w:sz="0" w:space="0" w:color="auto"/>
      </w:divBdr>
      <w:divsChild>
        <w:div w:id="1177617728">
          <w:marLeft w:val="0"/>
          <w:marRight w:val="0"/>
          <w:marTop w:val="120"/>
          <w:marBottom w:val="270"/>
          <w:divBdr>
            <w:top w:val="none" w:sz="0" w:space="0" w:color="auto"/>
            <w:left w:val="none" w:sz="0" w:space="0" w:color="auto"/>
            <w:bottom w:val="none" w:sz="0" w:space="0" w:color="auto"/>
            <w:right w:val="none" w:sz="0" w:space="0" w:color="auto"/>
          </w:divBdr>
        </w:div>
      </w:divsChild>
    </w:div>
    <w:div w:id="1773236299">
      <w:bodyDiv w:val="1"/>
      <w:marLeft w:val="0"/>
      <w:marRight w:val="0"/>
      <w:marTop w:val="0"/>
      <w:marBottom w:val="0"/>
      <w:divBdr>
        <w:top w:val="none" w:sz="0" w:space="0" w:color="auto"/>
        <w:left w:val="none" w:sz="0" w:space="0" w:color="auto"/>
        <w:bottom w:val="none" w:sz="0" w:space="0" w:color="auto"/>
        <w:right w:val="none" w:sz="0" w:space="0" w:color="auto"/>
      </w:divBdr>
    </w:div>
    <w:div w:id="1779837686">
      <w:bodyDiv w:val="1"/>
      <w:marLeft w:val="0"/>
      <w:marRight w:val="0"/>
      <w:marTop w:val="0"/>
      <w:marBottom w:val="0"/>
      <w:divBdr>
        <w:top w:val="none" w:sz="0" w:space="0" w:color="auto"/>
        <w:left w:val="none" w:sz="0" w:space="0" w:color="auto"/>
        <w:bottom w:val="none" w:sz="0" w:space="0" w:color="auto"/>
        <w:right w:val="none" w:sz="0" w:space="0" w:color="auto"/>
      </w:divBdr>
    </w:div>
    <w:div w:id="1811823706">
      <w:bodyDiv w:val="1"/>
      <w:marLeft w:val="0"/>
      <w:marRight w:val="0"/>
      <w:marTop w:val="0"/>
      <w:marBottom w:val="0"/>
      <w:divBdr>
        <w:top w:val="none" w:sz="0" w:space="0" w:color="auto"/>
        <w:left w:val="none" w:sz="0" w:space="0" w:color="auto"/>
        <w:bottom w:val="none" w:sz="0" w:space="0" w:color="auto"/>
        <w:right w:val="none" w:sz="0" w:space="0" w:color="auto"/>
      </w:divBdr>
    </w:div>
    <w:div w:id="1879658979">
      <w:bodyDiv w:val="1"/>
      <w:marLeft w:val="0"/>
      <w:marRight w:val="0"/>
      <w:marTop w:val="0"/>
      <w:marBottom w:val="0"/>
      <w:divBdr>
        <w:top w:val="none" w:sz="0" w:space="0" w:color="auto"/>
        <w:left w:val="none" w:sz="0" w:space="0" w:color="auto"/>
        <w:bottom w:val="none" w:sz="0" w:space="0" w:color="auto"/>
        <w:right w:val="none" w:sz="0" w:space="0" w:color="auto"/>
      </w:divBdr>
    </w:div>
    <w:div w:id="1981301326">
      <w:bodyDiv w:val="1"/>
      <w:marLeft w:val="180"/>
      <w:marRight w:val="2100"/>
      <w:marTop w:val="3855"/>
      <w:marBottom w:val="5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rivado/l22-2003.t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ticias.juridicas.com/base_datos/Privado/l22-2003.t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DD4B034B-7910-4830-89E6-F48AA8A1971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3060</Words>
  <Characters>16835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NOTARIA</Company>
  <LinksUpToDate>false</LinksUpToDate>
  <CharactersWithSpaces>19856</CharactersWithSpaces>
  <SharedDoc>false</SharedDoc>
  <HLinks>
    <vt:vector size="30" baseType="variant">
      <vt:variant>
        <vt:i4>4259876</vt:i4>
      </vt:variant>
      <vt:variant>
        <vt:i4>21</vt:i4>
      </vt:variant>
      <vt:variant>
        <vt:i4>0</vt:i4>
      </vt:variant>
      <vt:variant>
        <vt:i4>5</vt:i4>
      </vt:variant>
      <vt:variant>
        <vt:lpwstr>http://noticias.juridicas.com/base_datos/Privado/l38-2011.html</vt:lpwstr>
      </vt:variant>
      <vt:variant>
        <vt:lpwstr>I78</vt:lpwstr>
      </vt:variant>
      <vt:variant>
        <vt:i4>4259876</vt:i4>
      </vt:variant>
      <vt:variant>
        <vt:i4>15</vt:i4>
      </vt:variant>
      <vt:variant>
        <vt:i4>0</vt:i4>
      </vt:variant>
      <vt:variant>
        <vt:i4>5</vt:i4>
      </vt:variant>
      <vt:variant>
        <vt:lpwstr>http://noticias.juridicas.com/base_datos/Privado/l38-2011.html</vt:lpwstr>
      </vt:variant>
      <vt:variant>
        <vt:lpwstr>I78</vt:lpwstr>
      </vt:variant>
      <vt:variant>
        <vt:i4>4259876</vt:i4>
      </vt:variant>
      <vt:variant>
        <vt:i4>9</vt:i4>
      </vt:variant>
      <vt:variant>
        <vt:i4>0</vt:i4>
      </vt:variant>
      <vt:variant>
        <vt:i4>5</vt:i4>
      </vt:variant>
      <vt:variant>
        <vt:lpwstr>http://noticias.juridicas.com/base_datos/Privado/l38-2011.html</vt:lpwstr>
      </vt:variant>
      <vt:variant>
        <vt:lpwstr>I78</vt:lpwstr>
      </vt:variant>
      <vt:variant>
        <vt:i4>4259876</vt:i4>
      </vt:variant>
      <vt:variant>
        <vt:i4>3</vt:i4>
      </vt:variant>
      <vt:variant>
        <vt:i4>0</vt:i4>
      </vt:variant>
      <vt:variant>
        <vt:i4>5</vt:i4>
      </vt:variant>
      <vt:variant>
        <vt:lpwstr>http://noticias.juridicas.com/base_datos/Privado/l38-2011.html</vt:lpwstr>
      </vt:variant>
      <vt:variant>
        <vt:lpwstr>I77</vt:lpwstr>
      </vt:variant>
      <vt:variant>
        <vt:i4>6750243</vt:i4>
      </vt:variant>
      <vt:variant>
        <vt:i4>0</vt:i4>
      </vt:variant>
      <vt:variant>
        <vt:i4>0</vt:i4>
      </vt:variant>
      <vt:variant>
        <vt:i4>5</vt:i4>
      </vt:variant>
      <vt:variant>
        <vt:lpwstr>http://www.boe.es/buscar/act.php?id=BOE-A-2015-5744&amp;tn=1&amp;p=20150526&amp;vd=</vt:lpwstr>
      </vt:variant>
      <vt:variant>
        <vt:lpwstr>dfoctava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Oliva Izquierdo</dc:creator>
  <cp:keywords/>
  <cp:lastModifiedBy>Daniel Andreu</cp:lastModifiedBy>
  <cp:revision>2</cp:revision>
  <dcterms:created xsi:type="dcterms:W3CDTF">2019-05-31T08:53:00Z</dcterms:created>
  <dcterms:modified xsi:type="dcterms:W3CDTF">2019-05-31T08:53:00Z</dcterms:modified>
</cp:coreProperties>
</file>