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AA" w:rsidRPr="00495843" w:rsidRDefault="003879AA" w:rsidP="00495843">
      <w:pPr>
        <w:jc w:val="center"/>
        <w:rPr>
          <w:rFonts w:ascii="Courier New" w:hAnsi="Courier New" w:cs="Courier New"/>
          <w:b/>
          <w:sz w:val="20"/>
          <w:szCs w:val="20"/>
        </w:rPr>
      </w:pPr>
      <w:bookmarkStart w:id="0" w:name="TITO1"/>
      <w:bookmarkEnd w:id="0"/>
      <w:r w:rsidRPr="00495843">
        <w:rPr>
          <w:rFonts w:ascii="Courier New" w:hAnsi="Courier New" w:cs="Courier New"/>
          <w:b/>
          <w:sz w:val="20"/>
          <w:szCs w:val="20"/>
        </w:rPr>
        <w:t>TEMA 53 HIPOTECARIO</w:t>
      </w:r>
    </w:p>
    <w:p w:rsidR="003879AA" w:rsidRPr="00495843" w:rsidRDefault="003879AA" w:rsidP="00495843">
      <w:pPr>
        <w:jc w:val="both"/>
        <w:rPr>
          <w:rFonts w:ascii="Courier New" w:hAnsi="Courier New" w:cs="Courier New"/>
          <w:b/>
          <w:sz w:val="20"/>
          <w:szCs w:val="20"/>
        </w:rPr>
      </w:pPr>
    </w:p>
    <w:p w:rsidR="003879AA" w:rsidRPr="00495843" w:rsidRDefault="003879AA" w:rsidP="00495843">
      <w:pPr>
        <w:jc w:val="both"/>
        <w:rPr>
          <w:rFonts w:ascii="Courier New" w:hAnsi="Courier New" w:cs="Courier New"/>
          <w:sz w:val="20"/>
          <w:szCs w:val="20"/>
        </w:rPr>
      </w:pPr>
    </w:p>
    <w:p w:rsidR="00B208D4" w:rsidRDefault="00B208D4" w:rsidP="00495843">
      <w:pPr>
        <w:jc w:val="both"/>
        <w:rPr>
          <w:rFonts w:ascii="Courier New" w:hAnsi="Courier New" w:cs="Courier New"/>
          <w:sz w:val="20"/>
          <w:szCs w:val="20"/>
        </w:rPr>
      </w:pPr>
    </w:p>
    <w:p w:rsidR="0020068A" w:rsidRPr="00495843" w:rsidRDefault="0020068A" w:rsidP="00495843">
      <w:pPr>
        <w:jc w:val="both"/>
        <w:rPr>
          <w:rFonts w:ascii="Courier New" w:hAnsi="Courier New" w:cs="Courier New"/>
          <w:sz w:val="20"/>
          <w:szCs w:val="20"/>
        </w:rPr>
      </w:pPr>
    </w:p>
    <w:p w:rsidR="00B208D4" w:rsidRPr="00495843" w:rsidRDefault="00495843" w:rsidP="00495843">
      <w:pPr>
        <w:jc w:val="both"/>
        <w:rPr>
          <w:rFonts w:ascii="Courier New" w:hAnsi="Courier New" w:cs="Courier New"/>
          <w:b/>
          <w:sz w:val="20"/>
          <w:szCs w:val="20"/>
          <w:bdr w:val="single" w:sz="4" w:space="0" w:color="auto"/>
        </w:rPr>
      </w:pPr>
      <w:r w:rsidRPr="00495843">
        <w:rPr>
          <w:rFonts w:ascii="Courier New" w:hAnsi="Courier New" w:cs="Courier New"/>
          <w:b/>
          <w:sz w:val="20"/>
          <w:szCs w:val="20"/>
          <w:bdr w:val="single" w:sz="4" w:space="0" w:color="auto"/>
        </w:rPr>
        <w:t>EXTENSIÓN OBJETIVA DE LA HIPOTECA</w:t>
      </w:r>
    </w:p>
    <w:p w:rsidR="000D4894" w:rsidRPr="00495843" w:rsidRDefault="000D4894" w:rsidP="00495843">
      <w:pPr>
        <w:jc w:val="both"/>
        <w:rPr>
          <w:rFonts w:ascii="Courier New" w:hAnsi="Courier New" w:cs="Courier New"/>
          <w:b/>
          <w:sz w:val="20"/>
          <w:szCs w:val="20"/>
        </w:rPr>
      </w:pPr>
    </w:p>
    <w:p w:rsidR="00BD6B5F" w:rsidRPr="00BE642E" w:rsidRDefault="00BD6B5F" w:rsidP="00BD6B5F">
      <w:pPr>
        <w:jc w:val="both"/>
        <w:rPr>
          <w:rFonts w:ascii="Courier New" w:hAnsi="Courier New" w:cs="Courier New"/>
          <w:b/>
          <w:i/>
          <w:color w:val="808080" w:themeColor="background1" w:themeShade="80"/>
          <w:sz w:val="20"/>
        </w:rPr>
      </w:pPr>
      <w:r w:rsidRPr="00B414C2">
        <w:rPr>
          <w:rFonts w:ascii="Courier New" w:hAnsi="Courier New" w:cs="Courier New"/>
          <w:b/>
          <w:sz w:val="20"/>
        </w:rPr>
        <w:t>104 LH</w:t>
      </w:r>
      <w:r w:rsidRPr="00B414C2">
        <w:rPr>
          <w:rFonts w:ascii="Courier New" w:hAnsi="Courier New" w:cs="Courier New"/>
          <w:sz w:val="20"/>
        </w:rPr>
        <w:t xml:space="preserve"> </w:t>
      </w:r>
      <w:r w:rsidRPr="00BE642E">
        <w:rPr>
          <w:rFonts w:ascii="Courier New" w:hAnsi="Courier New" w:cs="Courier New"/>
          <w:b/>
          <w:i/>
          <w:color w:val="808080" w:themeColor="background1" w:themeShade="80"/>
          <w:sz w:val="20"/>
        </w:rPr>
        <w:t>La hipoteca sujeta directa e inmediatamente LOS BIENES sobre que se impone, cualquiera que sea su poseedor, al cumplimiento de la OBLIGACIÓN para cuya seguridad fue constituida</w:t>
      </w:r>
    </w:p>
    <w:p w:rsidR="00BD6B5F" w:rsidRDefault="00BD6B5F" w:rsidP="00BD6B5F">
      <w:pPr>
        <w:ind w:left="708"/>
        <w:jc w:val="both"/>
        <w:rPr>
          <w:rFonts w:ascii="Courier New" w:hAnsi="Courier New" w:cs="Courier New"/>
          <w:sz w:val="20"/>
        </w:rPr>
      </w:pPr>
    </w:p>
    <w:p w:rsidR="00BD6B5F" w:rsidRDefault="00BD6B5F" w:rsidP="00BD6B5F">
      <w:pPr>
        <w:ind w:left="708"/>
        <w:jc w:val="both"/>
        <w:rPr>
          <w:rFonts w:ascii="Courier New" w:hAnsi="Courier New" w:cs="Courier New"/>
          <w:sz w:val="20"/>
        </w:rPr>
      </w:pPr>
      <w:r>
        <w:rPr>
          <w:rFonts w:ascii="Courier New" w:hAnsi="Courier New" w:cs="Courier New"/>
          <w:sz w:val="20"/>
        </w:rPr>
        <w:t>L</w:t>
      </w:r>
      <w:r w:rsidRPr="009D6527">
        <w:rPr>
          <w:rFonts w:ascii="Courier New" w:hAnsi="Courier New" w:cs="Courier New"/>
          <w:sz w:val="20"/>
        </w:rPr>
        <w:t>a relación jurídica hipotecaria es de carácter complejo, al comprender dos relaciones depend</w:t>
      </w:r>
      <w:r>
        <w:rPr>
          <w:rFonts w:ascii="Courier New" w:hAnsi="Courier New" w:cs="Courier New"/>
          <w:sz w:val="20"/>
        </w:rPr>
        <w:t>ientes</w:t>
      </w:r>
      <w:r w:rsidRPr="009D6527">
        <w:rPr>
          <w:rFonts w:ascii="Courier New" w:hAnsi="Courier New" w:cs="Courier New"/>
          <w:sz w:val="20"/>
        </w:rPr>
        <w:t xml:space="preserve">: </w:t>
      </w:r>
      <w:r>
        <w:rPr>
          <w:rFonts w:ascii="Courier New" w:hAnsi="Courier New" w:cs="Courier New"/>
          <w:sz w:val="20"/>
        </w:rPr>
        <w:t>de</w:t>
      </w:r>
      <w:r w:rsidRPr="009D6527">
        <w:rPr>
          <w:rFonts w:ascii="Courier New" w:hAnsi="Courier New" w:cs="Courier New"/>
          <w:b/>
          <w:sz w:val="20"/>
        </w:rPr>
        <w:t xml:space="preserve"> crédito</w:t>
      </w:r>
      <w:r w:rsidRPr="009D6527">
        <w:rPr>
          <w:rFonts w:ascii="Courier New" w:hAnsi="Courier New" w:cs="Courier New"/>
          <w:sz w:val="20"/>
        </w:rPr>
        <w:t xml:space="preserve"> </w:t>
      </w:r>
      <w:r>
        <w:rPr>
          <w:rFonts w:ascii="Courier New" w:hAnsi="Courier New" w:cs="Courier New"/>
          <w:sz w:val="20"/>
        </w:rPr>
        <w:t>(</w:t>
      </w:r>
      <w:r w:rsidRPr="009D6527">
        <w:rPr>
          <w:rFonts w:ascii="Courier New" w:hAnsi="Courier New" w:cs="Courier New"/>
          <w:sz w:val="20"/>
        </w:rPr>
        <w:t>elemento principal</w:t>
      </w:r>
      <w:r>
        <w:rPr>
          <w:rFonts w:ascii="Courier New" w:hAnsi="Courier New" w:cs="Courier New"/>
          <w:sz w:val="20"/>
        </w:rPr>
        <w:t>)</w:t>
      </w:r>
      <w:r w:rsidRPr="009D6527">
        <w:rPr>
          <w:rFonts w:ascii="Courier New" w:hAnsi="Courier New" w:cs="Courier New"/>
          <w:sz w:val="20"/>
        </w:rPr>
        <w:t xml:space="preserve"> y </w:t>
      </w:r>
      <w:r>
        <w:rPr>
          <w:rFonts w:ascii="Courier New" w:hAnsi="Courier New" w:cs="Courier New"/>
          <w:sz w:val="20"/>
        </w:rPr>
        <w:t xml:space="preserve"> de</w:t>
      </w:r>
      <w:r w:rsidRPr="009D6527">
        <w:rPr>
          <w:rFonts w:ascii="Courier New" w:hAnsi="Courier New" w:cs="Courier New"/>
          <w:b/>
          <w:sz w:val="20"/>
        </w:rPr>
        <w:t xml:space="preserve"> garantía </w:t>
      </w:r>
      <w:r w:rsidRPr="00752637">
        <w:rPr>
          <w:rFonts w:ascii="Courier New" w:hAnsi="Courier New" w:cs="Courier New"/>
          <w:sz w:val="20"/>
        </w:rPr>
        <w:t>(accesoria)</w:t>
      </w:r>
      <w:r>
        <w:rPr>
          <w:rFonts w:ascii="Courier New" w:hAnsi="Courier New" w:cs="Courier New"/>
          <w:sz w:val="20"/>
        </w:rPr>
        <w:t xml:space="preserve">. </w:t>
      </w:r>
    </w:p>
    <w:p w:rsidR="00BD6B5F" w:rsidRDefault="00BD6B5F" w:rsidP="00BD6B5F">
      <w:pPr>
        <w:ind w:left="708"/>
        <w:jc w:val="both"/>
        <w:rPr>
          <w:rFonts w:ascii="Courier New" w:hAnsi="Courier New" w:cs="Courier New"/>
          <w:sz w:val="20"/>
        </w:rPr>
      </w:pPr>
    </w:p>
    <w:p w:rsidR="00BD6B5F" w:rsidRPr="00BD6B5F" w:rsidRDefault="00BD6B5F" w:rsidP="00BD6B5F">
      <w:pPr>
        <w:jc w:val="both"/>
        <w:rPr>
          <w:rFonts w:ascii="Courier New" w:hAnsi="Courier New" w:cs="Courier New"/>
          <w:sz w:val="20"/>
          <w:szCs w:val="20"/>
        </w:rPr>
      </w:pPr>
      <w:r>
        <w:rPr>
          <w:rFonts w:ascii="Courier New" w:hAnsi="Courier New" w:cs="Courier New"/>
          <w:sz w:val="20"/>
        </w:rPr>
        <w:t xml:space="preserve">OBJETO: bienes hipotecados (ahora, </w:t>
      </w:r>
      <w:r w:rsidRPr="00495843">
        <w:rPr>
          <w:rFonts w:ascii="Courier New" w:hAnsi="Courier New" w:cs="Courier New"/>
          <w:sz w:val="20"/>
          <w:szCs w:val="20"/>
        </w:rPr>
        <w:t xml:space="preserve"> </w:t>
      </w:r>
      <w:r w:rsidRPr="00495843">
        <w:rPr>
          <w:rFonts w:ascii="Courier New" w:hAnsi="Courier New" w:cs="Courier New"/>
          <w:b/>
          <w:sz w:val="20"/>
          <w:szCs w:val="20"/>
        </w:rPr>
        <w:t>109</w:t>
      </w:r>
      <w:r>
        <w:rPr>
          <w:rFonts w:ascii="Courier New" w:hAnsi="Courier New" w:cs="Courier New"/>
          <w:b/>
          <w:sz w:val="20"/>
          <w:szCs w:val="20"/>
        </w:rPr>
        <w:t>-</w:t>
      </w:r>
      <w:r w:rsidRPr="00495843">
        <w:rPr>
          <w:rFonts w:ascii="Courier New" w:hAnsi="Courier New" w:cs="Courier New"/>
          <w:b/>
          <w:sz w:val="20"/>
          <w:szCs w:val="20"/>
        </w:rPr>
        <w:t>113 LH</w:t>
      </w:r>
      <w:r w:rsidRPr="00495843">
        <w:rPr>
          <w:rFonts w:ascii="Courier New" w:hAnsi="Courier New" w:cs="Courier New"/>
          <w:sz w:val="20"/>
          <w:szCs w:val="20"/>
        </w:rPr>
        <w:t xml:space="preserve"> y </w:t>
      </w:r>
      <w:r w:rsidRPr="00495843">
        <w:rPr>
          <w:rFonts w:ascii="Courier New" w:hAnsi="Courier New" w:cs="Courier New"/>
          <w:b/>
          <w:sz w:val="20"/>
          <w:szCs w:val="20"/>
        </w:rPr>
        <w:t>215</w:t>
      </w:r>
      <w:r w:rsidRPr="00495843">
        <w:rPr>
          <w:rFonts w:ascii="Courier New" w:hAnsi="Courier New" w:cs="Courier New"/>
          <w:sz w:val="20"/>
          <w:szCs w:val="20"/>
        </w:rPr>
        <w:t xml:space="preserve"> </w:t>
      </w:r>
      <w:r w:rsidRPr="00495843">
        <w:rPr>
          <w:rFonts w:ascii="Courier New" w:hAnsi="Courier New" w:cs="Courier New"/>
          <w:b/>
          <w:sz w:val="20"/>
          <w:szCs w:val="20"/>
        </w:rPr>
        <w:t>RH</w:t>
      </w:r>
      <w:r>
        <w:rPr>
          <w:rFonts w:ascii="Courier New" w:hAnsi="Courier New" w:cs="Courier New"/>
          <w:sz w:val="20"/>
        </w:rPr>
        <w:t xml:space="preserve">) y obligaciones garantizadas, ambas realidades </w:t>
      </w:r>
      <w:r w:rsidRPr="0020068A">
        <w:rPr>
          <w:rFonts w:ascii="Courier New" w:hAnsi="Courier New" w:cs="Courier New"/>
          <w:i/>
          <w:sz w:val="20"/>
        </w:rPr>
        <w:t>dinámicas</w:t>
      </w:r>
      <w:r>
        <w:rPr>
          <w:rFonts w:ascii="Courier New" w:hAnsi="Courier New" w:cs="Courier New"/>
          <w:sz w:val="20"/>
        </w:rPr>
        <w:t xml:space="preserve"> sujetas</w:t>
      </w:r>
      <w:r w:rsidR="00D20284" w:rsidRPr="00495843">
        <w:rPr>
          <w:rFonts w:ascii="Courier New" w:hAnsi="Courier New" w:cs="Courier New"/>
          <w:sz w:val="20"/>
          <w:szCs w:val="20"/>
        </w:rPr>
        <w:t xml:space="preserve"> </w:t>
      </w:r>
      <w:r>
        <w:rPr>
          <w:rFonts w:ascii="Courier New" w:hAnsi="Courier New" w:cs="Courier New"/>
          <w:sz w:val="20"/>
          <w:szCs w:val="20"/>
        </w:rPr>
        <w:t xml:space="preserve">a </w:t>
      </w:r>
      <w:r w:rsidR="00C12BA2" w:rsidRPr="00BD6B5F">
        <w:rPr>
          <w:rFonts w:ascii="Courier New" w:hAnsi="Courier New" w:cs="Courier New"/>
          <w:sz w:val="20"/>
          <w:szCs w:val="20"/>
        </w:rPr>
        <w:t xml:space="preserve">variaciones </w:t>
      </w:r>
      <w:r w:rsidRPr="00BD6B5F">
        <w:rPr>
          <w:rFonts w:ascii="Courier New" w:hAnsi="Courier New" w:cs="Courier New"/>
          <w:sz w:val="18"/>
          <w:szCs w:val="20"/>
        </w:rPr>
        <w:t>(</w:t>
      </w:r>
      <w:r w:rsidR="00D20284" w:rsidRPr="00BD6B5F">
        <w:rPr>
          <w:rFonts w:ascii="Courier New" w:hAnsi="Courier New" w:cs="Courier New"/>
          <w:sz w:val="18"/>
          <w:szCs w:val="20"/>
        </w:rPr>
        <w:t xml:space="preserve">durante </w:t>
      </w:r>
      <w:r w:rsidR="00C12BA2" w:rsidRPr="00BD6B5F">
        <w:rPr>
          <w:rFonts w:ascii="Courier New" w:hAnsi="Courier New" w:cs="Courier New"/>
          <w:sz w:val="18"/>
          <w:szCs w:val="20"/>
        </w:rPr>
        <w:t>su</w:t>
      </w:r>
      <w:r w:rsidR="00D20284" w:rsidRPr="00BD6B5F">
        <w:rPr>
          <w:rFonts w:ascii="Courier New" w:hAnsi="Courier New" w:cs="Courier New"/>
          <w:sz w:val="18"/>
          <w:szCs w:val="20"/>
        </w:rPr>
        <w:t xml:space="preserve"> </w:t>
      </w:r>
      <w:r w:rsidR="00C12BA2" w:rsidRPr="00BD6B5F">
        <w:rPr>
          <w:rFonts w:ascii="Courier New" w:hAnsi="Courier New" w:cs="Courier New"/>
          <w:sz w:val="18"/>
          <w:szCs w:val="20"/>
        </w:rPr>
        <w:t>fase de latencia</w:t>
      </w:r>
      <w:r w:rsidR="00D20284" w:rsidRPr="00BD6B5F">
        <w:rPr>
          <w:rFonts w:ascii="Courier New" w:hAnsi="Courier New" w:cs="Courier New"/>
          <w:sz w:val="18"/>
          <w:szCs w:val="20"/>
        </w:rPr>
        <w:t xml:space="preserve"> </w:t>
      </w:r>
      <w:r w:rsidRPr="00BD6B5F">
        <w:rPr>
          <w:rFonts w:ascii="Courier New" w:hAnsi="Courier New" w:cs="Courier New"/>
          <w:sz w:val="18"/>
          <w:szCs w:val="20"/>
        </w:rPr>
        <w:t xml:space="preserve">y hasta </w:t>
      </w:r>
      <w:r w:rsidR="00C12BA2" w:rsidRPr="00BD6B5F">
        <w:rPr>
          <w:rFonts w:ascii="Courier New" w:hAnsi="Courier New" w:cs="Courier New"/>
          <w:sz w:val="18"/>
          <w:szCs w:val="20"/>
        </w:rPr>
        <w:t>su</w:t>
      </w:r>
      <w:r w:rsidR="00D20284" w:rsidRPr="00BD6B5F">
        <w:rPr>
          <w:rFonts w:ascii="Courier New" w:hAnsi="Courier New" w:cs="Courier New"/>
          <w:sz w:val="18"/>
          <w:szCs w:val="20"/>
        </w:rPr>
        <w:t xml:space="preserve"> ejecución</w:t>
      </w:r>
      <w:r w:rsidRPr="00BD6B5F">
        <w:rPr>
          <w:rFonts w:ascii="Courier New" w:hAnsi="Courier New" w:cs="Courier New"/>
          <w:sz w:val="18"/>
          <w:szCs w:val="20"/>
        </w:rPr>
        <w:t>)</w:t>
      </w:r>
      <w:r w:rsidR="00D20284" w:rsidRPr="00BD6B5F">
        <w:rPr>
          <w:rFonts w:ascii="Courier New" w:hAnsi="Courier New" w:cs="Courier New"/>
          <w:sz w:val="20"/>
          <w:szCs w:val="20"/>
        </w:rPr>
        <w:t xml:space="preserve"> </w:t>
      </w:r>
      <w:r w:rsidRPr="00BD6B5F">
        <w:rPr>
          <w:rFonts w:ascii="Courier New" w:hAnsi="Courier New" w:cs="Courier New"/>
          <w:sz w:val="20"/>
          <w:szCs w:val="20"/>
        </w:rPr>
        <w:t xml:space="preserve">sin perjuicio de su </w:t>
      </w:r>
      <w:r w:rsidR="00C12BA2" w:rsidRPr="00BD6B5F">
        <w:rPr>
          <w:rFonts w:ascii="Courier New" w:hAnsi="Courier New" w:cs="Courier New"/>
          <w:sz w:val="20"/>
          <w:szCs w:val="20"/>
        </w:rPr>
        <w:t xml:space="preserve">necesaria </w:t>
      </w:r>
      <w:r w:rsidR="00D20284" w:rsidRPr="00BD6B5F">
        <w:rPr>
          <w:rFonts w:ascii="Courier New" w:hAnsi="Courier New" w:cs="Courier New"/>
          <w:sz w:val="20"/>
          <w:szCs w:val="20"/>
        </w:rPr>
        <w:t>determina</w:t>
      </w:r>
      <w:r w:rsidR="00C12BA2" w:rsidRPr="00BD6B5F">
        <w:rPr>
          <w:rFonts w:ascii="Courier New" w:hAnsi="Courier New" w:cs="Courier New"/>
          <w:sz w:val="20"/>
          <w:szCs w:val="20"/>
        </w:rPr>
        <w:t>ción</w:t>
      </w:r>
      <w:r w:rsidR="00D20284" w:rsidRPr="00BD6B5F">
        <w:rPr>
          <w:rFonts w:ascii="Courier New" w:hAnsi="Courier New" w:cs="Courier New"/>
          <w:sz w:val="20"/>
          <w:szCs w:val="20"/>
        </w:rPr>
        <w:t xml:space="preserve"> en </w:t>
      </w:r>
      <w:r w:rsidRPr="00BD6B5F">
        <w:rPr>
          <w:rFonts w:ascii="Courier New" w:hAnsi="Courier New" w:cs="Courier New"/>
          <w:sz w:val="20"/>
          <w:szCs w:val="20"/>
        </w:rPr>
        <w:t>su</w:t>
      </w:r>
      <w:r w:rsidR="00D20284" w:rsidRPr="00BD6B5F">
        <w:rPr>
          <w:rFonts w:ascii="Courier New" w:hAnsi="Courier New" w:cs="Courier New"/>
          <w:sz w:val="20"/>
          <w:szCs w:val="20"/>
        </w:rPr>
        <w:t xml:space="preserve"> momento </w:t>
      </w:r>
      <w:r w:rsidR="00C12BA2" w:rsidRPr="00BD6B5F">
        <w:rPr>
          <w:rFonts w:ascii="Courier New" w:hAnsi="Courier New" w:cs="Courier New"/>
          <w:sz w:val="20"/>
          <w:szCs w:val="20"/>
        </w:rPr>
        <w:t xml:space="preserve">constitutivo </w:t>
      </w:r>
      <w:r w:rsidRPr="00BD6B5F">
        <w:rPr>
          <w:rFonts w:ascii="Courier New" w:hAnsi="Courier New" w:cs="Courier New"/>
          <w:sz w:val="20"/>
          <w:szCs w:val="20"/>
        </w:rPr>
        <w:t xml:space="preserve">ex </w:t>
      </w:r>
      <w:r w:rsidR="00D20284" w:rsidRPr="00BD6B5F">
        <w:rPr>
          <w:rFonts w:ascii="Courier New" w:hAnsi="Courier New" w:cs="Courier New"/>
          <w:sz w:val="20"/>
          <w:szCs w:val="20"/>
        </w:rPr>
        <w:t>principio de especialidad</w:t>
      </w:r>
      <w:r w:rsidRPr="00BD6B5F">
        <w:rPr>
          <w:rFonts w:ascii="Courier New" w:hAnsi="Courier New" w:cs="Courier New"/>
          <w:sz w:val="20"/>
          <w:szCs w:val="20"/>
        </w:rPr>
        <w:t xml:space="preserve"> (</w:t>
      </w:r>
      <w:r w:rsidR="004566D9" w:rsidRPr="00BD6B5F">
        <w:rPr>
          <w:rFonts w:ascii="Courier New" w:hAnsi="Courier New" w:cs="Courier New"/>
          <w:sz w:val="20"/>
          <w:szCs w:val="20"/>
        </w:rPr>
        <w:t>RDGRN 16</w:t>
      </w:r>
      <w:r w:rsidRPr="00BD6B5F">
        <w:rPr>
          <w:rFonts w:ascii="Courier New" w:hAnsi="Courier New" w:cs="Courier New"/>
          <w:sz w:val="20"/>
          <w:szCs w:val="20"/>
        </w:rPr>
        <w:t xml:space="preserve"> febrero </w:t>
      </w:r>
      <w:r w:rsidR="004566D9" w:rsidRPr="00BD6B5F">
        <w:rPr>
          <w:rFonts w:ascii="Courier New" w:hAnsi="Courier New" w:cs="Courier New"/>
          <w:sz w:val="20"/>
          <w:szCs w:val="20"/>
        </w:rPr>
        <w:t>2016)</w:t>
      </w:r>
    </w:p>
    <w:p w:rsidR="00BD6B5F" w:rsidRDefault="00BD6B5F" w:rsidP="00BD6B5F">
      <w:pPr>
        <w:ind w:left="1416"/>
        <w:jc w:val="both"/>
        <w:rPr>
          <w:rFonts w:ascii="Courier New" w:hAnsi="Courier New" w:cs="Courier New"/>
          <w:sz w:val="20"/>
          <w:szCs w:val="20"/>
        </w:rPr>
      </w:pPr>
    </w:p>
    <w:p w:rsidR="00B1037B" w:rsidRDefault="00B1037B" w:rsidP="00BD6B5F">
      <w:pPr>
        <w:ind w:left="708"/>
        <w:jc w:val="both"/>
        <w:rPr>
          <w:rFonts w:ascii="Courier New" w:hAnsi="Courier New" w:cs="Courier New"/>
          <w:sz w:val="20"/>
          <w:szCs w:val="20"/>
        </w:rPr>
      </w:pPr>
      <w:r w:rsidRPr="00495843">
        <w:rPr>
          <w:rFonts w:ascii="Courier New" w:hAnsi="Courier New" w:cs="Courier New"/>
          <w:sz w:val="20"/>
          <w:szCs w:val="20"/>
        </w:rPr>
        <w:t xml:space="preserve">La </w:t>
      </w:r>
      <w:r w:rsidRPr="00BD6B5F">
        <w:rPr>
          <w:rFonts w:ascii="Courier New" w:hAnsi="Courier New" w:cs="Courier New"/>
          <w:sz w:val="20"/>
          <w:szCs w:val="20"/>
        </w:rPr>
        <w:t>LH parte de una distinción fundamental entre elementos a los que se ext</w:t>
      </w:r>
      <w:r w:rsidRPr="00495843">
        <w:rPr>
          <w:rFonts w:ascii="Courier New" w:hAnsi="Courier New" w:cs="Courier New"/>
          <w:sz w:val="20"/>
          <w:szCs w:val="20"/>
        </w:rPr>
        <w:t xml:space="preserve">iende la hipoteca </w:t>
      </w:r>
      <w:r w:rsidRPr="00495843">
        <w:rPr>
          <w:rFonts w:ascii="Courier New" w:hAnsi="Courier New" w:cs="Courier New"/>
          <w:b/>
          <w:sz w:val="20"/>
          <w:szCs w:val="20"/>
        </w:rPr>
        <w:t>naturalmente</w:t>
      </w:r>
      <w:r w:rsidRPr="00495843">
        <w:rPr>
          <w:rFonts w:ascii="Courier New" w:hAnsi="Courier New" w:cs="Courier New"/>
          <w:sz w:val="20"/>
          <w:szCs w:val="20"/>
        </w:rPr>
        <w:t xml:space="preserve"> (integrantes) o </w:t>
      </w:r>
      <w:r w:rsidRPr="00495843">
        <w:rPr>
          <w:rFonts w:ascii="Courier New" w:hAnsi="Courier New" w:cs="Courier New"/>
          <w:b/>
          <w:sz w:val="20"/>
          <w:szCs w:val="20"/>
        </w:rPr>
        <w:t>mediante pacto</w:t>
      </w:r>
      <w:r w:rsidRPr="00495843">
        <w:rPr>
          <w:rFonts w:ascii="Courier New" w:hAnsi="Courier New" w:cs="Courier New"/>
          <w:sz w:val="20"/>
          <w:szCs w:val="20"/>
        </w:rPr>
        <w:t xml:space="preserve"> expreso (accesorios)</w:t>
      </w:r>
    </w:p>
    <w:p w:rsidR="00BD6B5F" w:rsidRPr="00495843" w:rsidRDefault="00BD6B5F" w:rsidP="00BD6B5F">
      <w:pPr>
        <w:ind w:left="708"/>
        <w:jc w:val="both"/>
        <w:rPr>
          <w:rFonts w:ascii="Courier New" w:hAnsi="Courier New" w:cs="Courier New"/>
          <w:sz w:val="20"/>
          <w:szCs w:val="20"/>
        </w:rPr>
      </w:pPr>
    </w:p>
    <w:p w:rsidR="00B1037B" w:rsidRPr="00495843" w:rsidRDefault="00B1037B" w:rsidP="00495843">
      <w:pPr>
        <w:jc w:val="both"/>
        <w:rPr>
          <w:rFonts w:ascii="Courier New" w:hAnsi="Courier New" w:cs="Courier New"/>
          <w:sz w:val="20"/>
          <w:szCs w:val="20"/>
        </w:rPr>
      </w:pPr>
    </w:p>
    <w:p w:rsidR="00A836BB" w:rsidRPr="00495843" w:rsidRDefault="00495843" w:rsidP="00495843">
      <w:pPr>
        <w:jc w:val="both"/>
        <w:rPr>
          <w:rFonts w:ascii="Courier New" w:hAnsi="Courier New" w:cs="Courier New"/>
          <w:b/>
          <w:sz w:val="20"/>
          <w:szCs w:val="20"/>
          <w:bdr w:val="single" w:sz="4" w:space="0" w:color="auto"/>
        </w:rPr>
      </w:pPr>
      <w:r w:rsidRPr="00495843">
        <w:rPr>
          <w:rFonts w:ascii="Courier New" w:hAnsi="Courier New" w:cs="Courier New"/>
          <w:b/>
          <w:sz w:val="20"/>
          <w:szCs w:val="20"/>
          <w:bdr w:val="single" w:sz="4" w:space="0" w:color="auto"/>
        </w:rPr>
        <w:t>ELEMENTOS INTEGRANTES Y ACCESORIOS DE  LA FINCA HIPOTECADA: SUBROGACIÓN REAL, ACCESIONES, MEJORAS Y EXCESOS DE CABIDA</w:t>
      </w:r>
    </w:p>
    <w:p w:rsidR="000D4894" w:rsidRPr="00495843" w:rsidRDefault="000D4894" w:rsidP="00495843">
      <w:pPr>
        <w:jc w:val="both"/>
        <w:rPr>
          <w:rFonts w:ascii="Courier New" w:hAnsi="Courier New" w:cs="Courier New"/>
          <w:sz w:val="20"/>
          <w:szCs w:val="20"/>
        </w:rPr>
      </w:pPr>
    </w:p>
    <w:p w:rsidR="008954EE" w:rsidRDefault="008954EE" w:rsidP="00495843">
      <w:pPr>
        <w:jc w:val="both"/>
        <w:rPr>
          <w:rFonts w:ascii="Courier New" w:hAnsi="Courier New" w:cs="Courier New"/>
          <w:b/>
          <w:bCs/>
          <w:sz w:val="20"/>
          <w:szCs w:val="20"/>
        </w:rPr>
      </w:pPr>
    </w:p>
    <w:p w:rsidR="008954EE" w:rsidRDefault="008954EE" w:rsidP="008954EE">
      <w:pPr>
        <w:jc w:val="center"/>
        <w:rPr>
          <w:rFonts w:ascii="Courier New" w:hAnsi="Courier New" w:cs="Courier New"/>
          <w:bCs/>
          <w:sz w:val="20"/>
          <w:szCs w:val="20"/>
        </w:rPr>
      </w:pPr>
      <w:r w:rsidRPr="008954EE">
        <w:rPr>
          <w:rFonts w:ascii="Courier New" w:hAnsi="Courier New" w:cs="Courier New"/>
          <w:bCs/>
          <w:sz w:val="20"/>
          <w:szCs w:val="20"/>
        </w:rPr>
        <w:t>EXTENSIÓN POR NATURALEZA (partes integrantes)</w:t>
      </w:r>
    </w:p>
    <w:p w:rsidR="008954EE" w:rsidRPr="008954EE" w:rsidRDefault="008954EE" w:rsidP="008954EE">
      <w:pPr>
        <w:jc w:val="center"/>
        <w:rPr>
          <w:rFonts w:ascii="Courier New" w:hAnsi="Courier New" w:cs="Courier New"/>
          <w:bCs/>
          <w:sz w:val="20"/>
          <w:szCs w:val="20"/>
        </w:rPr>
      </w:pPr>
    </w:p>
    <w:p w:rsidR="008954EE" w:rsidRDefault="008954EE" w:rsidP="00495843">
      <w:pPr>
        <w:jc w:val="both"/>
        <w:rPr>
          <w:rFonts w:ascii="Courier New" w:hAnsi="Courier New" w:cs="Courier New"/>
          <w:b/>
          <w:bCs/>
          <w:sz w:val="20"/>
          <w:szCs w:val="20"/>
        </w:rPr>
      </w:pPr>
    </w:p>
    <w:p w:rsidR="00925AB1" w:rsidRPr="00BD6B5F" w:rsidRDefault="00925AB1" w:rsidP="00495843">
      <w:pPr>
        <w:jc w:val="both"/>
        <w:rPr>
          <w:rFonts w:ascii="Courier New" w:hAnsi="Courier New" w:cs="Courier New"/>
          <w:color w:val="808080" w:themeColor="background1" w:themeShade="80"/>
          <w:sz w:val="20"/>
          <w:szCs w:val="20"/>
        </w:rPr>
      </w:pPr>
      <w:r w:rsidRPr="00495843">
        <w:rPr>
          <w:rFonts w:ascii="Courier New" w:hAnsi="Courier New" w:cs="Courier New"/>
          <w:b/>
          <w:bCs/>
          <w:sz w:val="20"/>
          <w:szCs w:val="20"/>
        </w:rPr>
        <w:t xml:space="preserve">109 LH </w:t>
      </w:r>
      <w:r w:rsidR="00BD6B5F" w:rsidRPr="00BD6B5F">
        <w:rPr>
          <w:rFonts w:ascii="Courier New" w:hAnsi="Courier New" w:cs="Courier New"/>
          <w:bCs/>
          <w:color w:val="808080" w:themeColor="background1" w:themeShade="80"/>
          <w:sz w:val="20"/>
          <w:szCs w:val="20"/>
        </w:rPr>
        <w:t>L</w:t>
      </w:r>
      <w:r w:rsidRPr="00BD6B5F">
        <w:rPr>
          <w:rFonts w:ascii="Courier New" w:hAnsi="Courier New" w:cs="Courier New"/>
          <w:i/>
          <w:color w:val="808080" w:themeColor="background1" w:themeShade="80"/>
          <w:sz w:val="20"/>
          <w:szCs w:val="20"/>
        </w:rPr>
        <w:t xml:space="preserve">a hipoteca se extiende a las </w:t>
      </w:r>
      <w:r w:rsidRPr="00BD6B5F">
        <w:rPr>
          <w:rFonts w:ascii="Courier New" w:hAnsi="Courier New" w:cs="Courier New"/>
          <w:b/>
          <w:i/>
          <w:color w:val="808080" w:themeColor="background1" w:themeShade="80"/>
          <w:sz w:val="20"/>
          <w:szCs w:val="20"/>
        </w:rPr>
        <w:t>accesiones naturales</w:t>
      </w:r>
      <w:r w:rsidRPr="00BD6B5F">
        <w:rPr>
          <w:rFonts w:ascii="Courier New" w:hAnsi="Courier New" w:cs="Courier New"/>
          <w:i/>
          <w:color w:val="808080" w:themeColor="background1" w:themeShade="80"/>
          <w:sz w:val="20"/>
          <w:szCs w:val="20"/>
        </w:rPr>
        <w:t xml:space="preserve">, a las </w:t>
      </w:r>
      <w:r w:rsidRPr="00BD6B5F">
        <w:rPr>
          <w:rFonts w:ascii="Courier New" w:hAnsi="Courier New" w:cs="Courier New"/>
          <w:b/>
          <w:i/>
          <w:color w:val="808080" w:themeColor="background1" w:themeShade="80"/>
          <w:sz w:val="20"/>
          <w:szCs w:val="20"/>
        </w:rPr>
        <w:t>mejoras</w:t>
      </w:r>
      <w:r w:rsidRPr="00BD6B5F">
        <w:rPr>
          <w:rFonts w:ascii="Courier New" w:hAnsi="Courier New" w:cs="Courier New"/>
          <w:i/>
          <w:color w:val="808080" w:themeColor="background1" w:themeShade="80"/>
          <w:sz w:val="20"/>
          <w:szCs w:val="20"/>
        </w:rPr>
        <w:t xml:space="preserve"> y al importe de las </w:t>
      </w:r>
      <w:r w:rsidRPr="00BD6B5F">
        <w:rPr>
          <w:rFonts w:ascii="Courier New" w:hAnsi="Courier New" w:cs="Courier New"/>
          <w:b/>
          <w:i/>
          <w:color w:val="808080" w:themeColor="background1" w:themeShade="80"/>
          <w:sz w:val="20"/>
          <w:szCs w:val="20"/>
        </w:rPr>
        <w:t>indemnizaciones</w:t>
      </w:r>
      <w:r w:rsidRPr="00BD6B5F">
        <w:rPr>
          <w:rFonts w:ascii="Courier New" w:hAnsi="Courier New" w:cs="Courier New"/>
          <w:i/>
          <w:color w:val="808080" w:themeColor="background1" w:themeShade="80"/>
          <w:sz w:val="20"/>
          <w:szCs w:val="20"/>
        </w:rPr>
        <w:t xml:space="preserve"> concedidas o debidas al propietario por razón de los bienes hipotecados</w:t>
      </w:r>
      <w:r w:rsidRPr="00BD6B5F">
        <w:rPr>
          <w:rFonts w:ascii="Courier New" w:hAnsi="Courier New" w:cs="Courier New"/>
          <w:color w:val="808080" w:themeColor="background1" w:themeShade="80"/>
          <w:sz w:val="20"/>
          <w:szCs w:val="20"/>
        </w:rPr>
        <w:t>.</w:t>
      </w:r>
    </w:p>
    <w:p w:rsidR="009513A0" w:rsidRDefault="009513A0" w:rsidP="00495843">
      <w:pPr>
        <w:jc w:val="both"/>
        <w:rPr>
          <w:rFonts w:ascii="Courier New" w:hAnsi="Courier New" w:cs="Courier New"/>
          <w:sz w:val="20"/>
          <w:szCs w:val="20"/>
        </w:rPr>
      </w:pPr>
    </w:p>
    <w:p w:rsidR="009B3133" w:rsidRPr="00495843" w:rsidRDefault="009B3133" w:rsidP="00BF562D">
      <w:pPr>
        <w:ind w:left="708"/>
        <w:jc w:val="both"/>
        <w:rPr>
          <w:rFonts w:ascii="Courier New" w:hAnsi="Courier New" w:cs="Courier New"/>
          <w:sz w:val="20"/>
          <w:szCs w:val="20"/>
        </w:rPr>
      </w:pPr>
      <w:r>
        <w:rPr>
          <w:rFonts w:ascii="Courier New" w:hAnsi="Courier New" w:cs="Courier New"/>
          <w:sz w:val="20"/>
          <w:szCs w:val="20"/>
        </w:rPr>
        <w:t>“</w:t>
      </w:r>
      <w:r w:rsidRPr="009B3133">
        <w:rPr>
          <w:rFonts w:ascii="Courier New" w:hAnsi="Courier New" w:cs="Courier New"/>
          <w:b/>
          <w:sz w:val="20"/>
          <w:szCs w:val="20"/>
        </w:rPr>
        <w:t>accesiones naturales</w:t>
      </w:r>
      <w:r>
        <w:rPr>
          <w:rFonts w:ascii="Courier New" w:hAnsi="Courier New" w:cs="Courier New"/>
          <w:sz w:val="20"/>
          <w:szCs w:val="20"/>
        </w:rPr>
        <w:t xml:space="preserve">...” </w:t>
      </w:r>
      <w:r w:rsidRPr="009B3133">
        <w:rPr>
          <w:rFonts w:ascii="Courier New" w:hAnsi="Courier New" w:cs="Courier New"/>
          <w:sz w:val="20"/>
          <w:szCs w:val="20"/>
        </w:rPr>
        <w:t>aluvión/avulsión/mutación de cauce abandonado (</w:t>
      </w:r>
      <w:r w:rsidR="008954EE">
        <w:rPr>
          <w:rFonts w:ascii="Courier New" w:hAnsi="Courier New" w:cs="Courier New"/>
          <w:sz w:val="20"/>
          <w:szCs w:val="20"/>
        </w:rPr>
        <w:t>NO</w:t>
      </w:r>
      <w:r w:rsidRPr="009B3133">
        <w:rPr>
          <w:rFonts w:ascii="Courier New" w:hAnsi="Courier New" w:cs="Courier New"/>
          <w:sz w:val="20"/>
          <w:szCs w:val="20"/>
        </w:rPr>
        <w:t xml:space="preserve"> en cambio </w:t>
      </w:r>
      <w:r w:rsidR="008954EE">
        <w:rPr>
          <w:rFonts w:ascii="Courier New" w:hAnsi="Courier New" w:cs="Courier New"/>
          <w:sz w:val="20"/>
          <w:szCs w:val="20"/>
        </w:rPr>
        <w:t xml:space="preserve">la </w:t>
      </w:r>
      <w:r w:rsidRPr="009B3133">
        <w:rPr>
          <w:rFonts w:ascii="Courier New" w:hAnsi="Courier New" w:cs="Courier New"/>
          <w:sz w:val="20"/>
          <w:szCs w:val="20"/>
        </w:rPr>
        <w:t>isla formada</w:t>
      </w:r>
      <w:r w:rsidRPr="00495843">
        <w:rPr>
          <w:rFonts w:ascii="Courier New" w:hAnsi="Courier New" w:cs="Courier New"/>
          <w:sz w:val="20"/>
          <w:szCs w:val="20"/>
        </w:rPr>
        <w:t xml:space="preserve"> por la sucesiva acumulación de arrastres</w:t>
      </w:r>
      <w:r w:rsidR="008954EE">
        <w:rPr>
          <w:rFonts w:ascii="Courier New" w:hAnsi="Courier New" w:cs="Courier New"/>
          <w:sz w:val="20"/>
          <w:szCs w:val="20"/>
        </w:rPr>
        <w:t>,</w:t>
      </w:r>
      <w:r>
        <w:rPr>
          <w:rFonts w:ascii="Courier New" w:hAnsi="Courier New" w:cs="Courier New"/>
          <w:sz w:val="20"/>
          <w:szCs w:val="20"/>
        </w:rPr>
        <w:t xml:space="preserve"> pues</w:t>
      </w:r>
      <w:r w:rsidRPr="00495843">
        <w:rPr>
          <w:rFonts w:ascii="Courier New" w:hAnsi="Courier New" w:cs="Courier New"/>
          <w:sz w:val="20"/>
          <w:szCs w:val="20"/>
        </w:rPr>
        <w:t xml:space="preserve"> constituye fincas separada</w:t>
      </w:r>
      <w:r>
        <w:rPr>
          <w:rFonts w:ascii="Courier New" w:hAnsi="Courier New" w:cs="Courier New"/>
          <w:sz w:val="20"/>
          <w:szCs w:val="20"/>
        </w:rPr>
        <w:t>)</w:t>
      </w:r>
    </w:p>
    <w:p w:rsidR="009B3133" w:rsidRPr="00495843" w:rsidRDefault="009B3133" w:rsidP="009B3133">
      <w:pPr>
        <w:jc w:val="both"/>
        <w:rPr>
          <w:rFonts w:ascii="Courier New" w:hAnsi="Courier New" w:cs="Courier New"/>
          <w:sz w:val="20"/>
          <w:szCs w:val="20"/>
        </w:rPr>
      </w:pPr>
      <w:r w:rsidRPr="00495843">
        <w:rPr>
          <w:rFonts w:ascii="Courier New" w:hAnsi="Courier New" w:cs="Courier New"/>
          <w:sz w:val="20"/>
          <w:szCs w:val="20"/>
        </w:rPr>
        <w:t xml:space="preserve"> </w:t>
      </w:r>
    </w:p>
    <w:p w:rsidR="00DD76EF" w:rsidRPr="00BD6B5F" w:rsidRDefault="00DD76EF" w:rsidP="00495843">
      <w:pPr>
        <w:jc w:val="both"/>
        <w:rPr>
          <w:rFonts w:ascii="Courier New" w:hAnsi="Courier New" w:cs="Courier New"/>
          <w:i/>
          <w:color w:val="808080" w:themeColor="background1" w:themeShade="80"/>
          <w:sz w:val="20"/>
          <w:szCs w:val="20"/>
        </w:rPr>
      </w:pPr>
      <w:r w:rsidRPr="00495843">
        <w:rPr>
          <w:rFonts w:ascii="Courier New" w:hAnsi="Courier New" w:cs="Courier New"/>
          <w:b/>
          <w:sz w:val="20"/>
          <w:szCs w:val="20"/>
        </w:rPr>
        <w:t>110 LH</w:t>
      </w:r>
      <w:r w:rsidR="00BD6B5F">
        <w:rPr>
          <w:rFonts w:ascii="Courier New" w:hAnsi="Courier New" w:cs="Courier New"/>
          <w:b/>
          <w:sz w:val="20"/>
          <w:szCs w:val="20"/>
        </w:rPr>
        <w:t xml:space="preserve"> </w:t>
      </w:r>
      <w:r w:rsidRPr="00BD6B5F">
        <w:rPr>
          <w:rFonts w:ascii="Courier New" w:hAnsi="Courier New" w:cs="Courier New"/>
          <w:i/>
          <w:color w:val="808080" w:themeColor="background1" w:themeShade="80"/>
          <w:sz w:val="20"/>
          <w:szCs w:val="20"/>
        </w:rPr>
        <w:t xml:space="preserve">Conforme a lo dispuesto en el artículo anterior, se entenderán hipotecados juntamente con la finca, </w:t>
      </w:r>
      <w:r w:rsidRPr="00BD6B5F">
        <w:rPr>
          <w:rFonts w:ascii="Courier New" w:hAnsi="Courier New" w:cs="Courier New"/>
          <w:b/>
          <w:i/>
          <w:color w:val="808080" w:themeColor="background1" w:themeShade="80"/>
          <w:sz w:val="20"/>
          <w:szCs w:val="20"/>
        </w:rPr>
        <w:t>aunque no se mencionen en el contrato</w:t>
      </w:r>
      <w:r w:rsidRPr="00BD6B5F">
        <w:rPr>
          <w:rFonts w:ascii="Courier New" w:hAnsi="Courier New" w:cs="Courier New"/>
          <w:i/>
          <w:color w:val="808080" w:themeColor="background1" w:themeShade="80"/>
          <w:sz w:val="20"/>
          <w:szCs w:val="20"/>
        </w:rPr>
        <w:t xml:space="preserve">, </w:t>
      </w:r>
      <w:r w:rsidRPr="00BD6B5F">
        <w:rPr>
          <w:rFonts w:ascii="Courier New" w:hAnsi="Courier New" w:cs="Courier New"/>
          <w:b/>
          <w:i/>
          <w:color w:val="808080" w:themeColor="background1" w:themeShade="80"/>
          <w:sz w:val="20"/>
          <w:szCs w:val="20"/>
        </w:rPr>
        <w:t>siempre que correspondan al propietario</w:t>
      </w:r>
      <w:r w:rsidRPr="00BD6B5F">
        <w:rPr>
          <w:rFonts w:ascii="Courier New" w:hAnsi="Courier New" w:cs="Courier New"/>
          <w:i/>
          <w:color w:val="808080" w:themeColor="background1" w:themeShade="80"/>
          <w:sz w:val="20"/>
          <w:szCs w:val="20"/>
        </w:rPr>
        <w:t>:</w:t>
      </w:r>
    </w:p>
    <w:p w:rsidR="00BD6B5F" w:rsidRPr="00BD6B5F" w:rsidRDefault="00BD6B5F" w:rsidP="00495843">
      <w:pPr>
        <w:jc w:val="both"/>
        <w:rPr>
          <w:rFonts w:ascii="Courier New" w:hAnsi="Courier New" w:cs="Courier New"/>
          <w:i/>
          <w:color w:val="808080" w:themeColor="background1" w:themeShade="80"/>
          <w:sz w:val="20"/>
          <w:szCs w:val="20"/>
        </w:rPr>
      </w:pPr>
    </w:p>
    <w:p w:rsidR="00DD76EF" w:rsidRPr="00BD6B5F" w:rsidRDefault="00DD76EF" w:rsidP="00495843">
      <w:pPr>
        <w:jc w:val="both"/>
        <w:rPr>
          <w:rFonts w:ascii="Courier New" w:hAnsi="Courier New" w:cs="Courier New"/>
          <w:i/>
          <w:color w:val="808080" w:themeColor="background1" w:themeShade="80"/>
          <w:sz w:val="20"/>
          <w:szCs w:val="20"/>
        </w:rPr>
      </w:pPr>
      <w:r w:rsidRPr="00BD6B5F">
        <w:rPr>
          <w:rFonts w:ascii="Courier New" w:hAnsi="Courier New" w:cs="Courier New"/>
          <w:i/>
          <w:color w:val="808080" w:themeColor="background1" w:themeShade="80"/>
          <w:sz w:val="20"/>
          <w:szCs w:val="20"/>
        </w:rPr>
        <w:t xml:space="preserve">1º) </w:t>
      </w:r>
      <w:r w:rsidRPr="00BD6B5F">
        <w:rPr>
          <w:rFonts w:ascii="Courier New" w:hAnsi="Courier New" w:cs="Courier New"/>
          <w:b/>
          <w:i/>
          <w:color w:val="808080" w:themeColor="background1" w:themeShade="80"/>
          <w:sz w:val="20"/>
          <w:szCs w:val="20"/>
        </w:rPr>
        <w:t>Las mejoras</w:t>
      </w:r>
      <w:r w:rsidRPr="00BD6B5F">
        <w:rPr>
          <w:rFonts w:ascii="Courier New" w:hAnsi="Courier New" w:cs="Courier New"/>
          <w:i/>
          <w:color w:val="808080" w:themeColor="background1" w:themeShade="80"/>
          <w:sz w:val="20"/>
          <w:szCs w:val="20"/>
        </w:rPr>
        <w:t xml:space="preserve"> que consistan en </w:t>
      </w:r>
      <w:r w:rsidRPr="00BD6B5F">
        <w:rPr>
          <w:rFonts w:ascii="Courier New" w:hAnsi="Courier New" w:cs="Courier New"/>
          <w:i/>
          <w:color w:val="808080" w:themeColor="background1" w:themeShade="80"/>
          <w:sz w:val="20"/>
          <w:szCs w:val="20"/>
          <w:u w:val="single"/>
        </w:rPr>
        <w:t>nuevas plantaciones, obras de riego</w:t>
      </w:r>
      <w:r w:rsidR="00BF562D">
        <w:rPr>
          <w:rFonts w:ascii="Courier New" w:hAnsi="Courier New" w:cs="Courier New"/>
          <w:i/>
          <w:color w:val="808080" w:themeColor="background1" w:themeShade="80"/>
          <w:sz w:val="20"/>
          <w:szCs w:val="20"/>
          <w:u w:val="single"/>
        </w:rPr>
        <w:t>/</w:t>
      </w:r>
      <w:r w:rsidRPr="00BD6B5F">
        <w:rPr>
          <w:rFonts w:ascii="Courier New" w:hAnsi="Courier New" w:cs="Courier New"/>
          <w:i/>
          <w:color w:val="808080" w:themeColor="background1" w:themeShade="80"/>
          <w:sz w:val="20"/>
          <w:szCs w:val="20"/>
          <w:u w:val="single"/>
        </w:rPr>
        <w:t>desagüe, obras de reparación, seguridad, transformación, comodidad, adorno</w:t>
      </w:r>
      <w:r w:rsidR="00BF562D">
        <w:rPr>
          <w:rFonts w:ascii="Courier New" w:hAnsi="Courier New" w:cs="Courier New"/>
          <w:i/>
          <w:color w:val="808080" w:themeColor="background1" w:themeShade="80"/>
          <w:sz w:val="20"/>
          <w:szCs w:val="20"/>
          <w:u w:val="single"/>
        </w:rPr>
        <w:t>/</w:t>
      </w:r>
      <w:r w:rsidRPr="00BD6B5F">
        <w:rPr>
          <w:rFonts w:ascii="Courier New" w:hAnsi="Courier New" w:cs="Courier New"/>
          <w:i/>
          <w:color w:val="808080" w:themeColor="background1" w:themeShade="80"/>
          <w:sz w:val="20"/>
          <w:szCs w:val="20"/>
          <w:u w:val="single"/>
        </w:rPr>
        <w:t>elevación de los edificios</w:t>
      </w:r>
      <w:r w:rsidRPr="00BD6B5F">
        <w:rPr>
          <w:rFonts w:ascii="Courier New" w:hAnsi="Courier New" w:cs="Courier New"/>
          <w:i/>
          <w:color w:val="808080" w:themeColor="background1" w:themeShade="80"/>
          <w:sz w:val="20"/>
          <w:szCs w:val="20"/>
        </w:rPr>
        <w:t xml:space="preserve"> y cualesquiera otras semejantes que </w:t>
      </w:r>
      <w:r w:rsidRPr="00BD6B5F">
        <w:rPr>
          <w:rFonts w:ascii="Courier New" w:hAnsi="Courier New" w:cs="Courier New"/>
          <w:b/>
          <w:i/>
          <w:color w:val="808080" w:themeColor="background1" w:themeShade="80"/>
          <w:sz w:val="20"/>
          <w:szCs w:val="20"/>
        </w:rPr>
        <w:t>no</w:t>
      </w:r>
      <w:r w:rsidRPr="00BD6B5F">
        <w:rPr>
          <w:rFonts w:ascii="Courier New" w:hAnsi="Courier New" w:cs="Courier New"/>
          <w:i/>
          <w:color w:val="808080" w:themeColor="background1" w:themeShade="80"/>
          <w:sz w:val="20"/>
          <w:szCs w:val="20"/>
        </w:rPr>
        <w:t xml:space="preserve"> consistan en </w:t>
      </w:r>
      <w:r w:rsidRPr="00BD6B5F">
        <w:rPr>
          <w:rFonts w:ascii="Courier New" w:hAnsi="Courier New" w:cs="Courier New"/>
          <w:b/>
          <w:i/>
          <w:color w:val="808080" w:themeColor="background1" w:themeShade="80"/>
          <w:sz w:val="20"/>
          <w:szCs w:val="20"/>
        </w:rPr>
        <w:t>agregación</w:t>
      </w:r>
      <w:r w:rsidRPr="00BD6B5F">
        <w:rPr>
          <w:rFonts w:ascii="Courier New" w:hAnsi="Courier New" w:cs="Courier New"/>
          <w:i/>
          <w:color w:val="808080" w:themeColor="background1" w:themeShade="80"/>
          <w:sz w:val="20"/>
          <w:szCs w:val="20"/>
        </w:rPr>
        <w:t xml:space="preserve"> de terrenos, </w:t>
      </w:r>
      <w:r w:rsidRPr="00BD6B5F">
        <w:rPr>
          <w:rFonts w:ascii="Courier New" w:hAnsi="Courier New" w:cs="Courier New"/>
          <w:b/>
          <w:i/>
          <w:color w:val="808080" w:themeColor="background1" w:themeShade="80"/>
          <w:sz w:val="20"/>
          <w:szCs w:val="20"/>
        </w:rPr>
        <w:t>excepto por accesión natural</w:t>
      </w:r>
      <w:r w:rsidRPr="00BD6B5F">
        <w:rPr>
          <w:rFonts w:ascii="Courier New" w:hAnsi="Courier New" w:cs="Courier New"/>
          <w:i/>
          <w:color w:val="808080" w:themeColor="background1" w:themeShade="80"/>
          <w:sz w:val="20"/>
          <w:szCs w:val="20"/>
        </w:rPr>
        <w:t xml:space="preserve">, o </w:t>
      </w:r>
      <w:r w:rsidRPr="00B766B4">
        <w:rPr>
          <w:rFonts w:ascii="Courier New" w:hAnsi="Courier New" w:cs="Courier New"/>
          <w:i/>
          <w:color w:val="808080" w:themeColor="background1" w:themeShade="80"/>
          <w:sz w:val="20"/>
          <w:szCs w:val="20"/>
        </w:rPr>
        <w:t xml:space="preserve">en </w:t>
      </w:r>
      <w:r w:rsidRPr="00BD6B5F">
        <w:rPr>
          <w:rFonts w:ascii="Courier New" w:hAnsi="Courier New" w:cs="Courier New"/>
          <w:b/>
          <w:i/>
          <w:color w:val="808080" w:themeColor="background1" w:themeShade="80"/>
          <w:sz w:val="20"/>
          <w:szCs w:val="20"/>
        </w:rPr>
        <w:t>nueva construcción</w:t>
      </w:r>
      <w:r w:rsidRPr="00BD6B5F">
        <w:rPr>
          <w:rFonts w:ascii="Courier New" w:hAnsi="Courier New" w:cs="Courier New"/>
          <w:i/>
          <w:color w:val="808080" w:themeColor="background1" w:themeShade="80"/>
          <w:sz w:val="20"/>
          <w:szCs w:val="20"/>
        </w:rPr>
        <w:t xml:space="preserve"> de edificios donde antes no los hubiere.</w:t>
      </w:r>
    </w:p>
    <w:p w:rsidR="00BD6B5F" w:rsidRDefault="00BD6B5F" w:rsidP="00495843">
      <w:pPr>
        <w:jc w:val="both"/>
        <w:rPr>
          <w:rFonts w:ascii="Courier New" w:hAnsi="Courier New" w:cs="Courier New"/>
          <w:i/>
          <w:color w:val="808080" w:themeColor="background1" w:themeShade="80"/>
          <w:sz w:val="20"/>
          <w:szCs w:val="20"/>
        </w:rPr>
      </w:pPr>
    </w:p>
    <w:p w:rsidR="00BF562D" w:rsidRDefault="00BF562D" w:rsidP="00BF562D">
      <w:pPr>
        <w:ind w:left="708"/>
        <w:jc w:val="both"/>
        <w:rPr>
          <w:rFonts w:ascii="Courier New" w:hAnsi="Courier New" w:cs="Courier New"/>
          <w:sz w:val="20"/>
          <w:szCs w:val="20"/>
        </w:rPr>
      </w:pPr>
      <w:r>
        <w:rPr>
          <w:rFonts w:ascii="Courier New" w:hAnsi="Courier New" w:cs="Courier New"/>
          <w:sz w:val="20"/>
          <w:szCs w:val="20"/>
        </w:rPr>
        <w:t>“</w:t>
      </w:r>
      <w:r w:rsidRPr="00BF562D">
        <w:rPr>
          <w:rFonts w:ascii="Courier New" w:hAnsi="Courier New" w:cs="Courier New"/>
          <w:b/>
          <w:sz w:val="20"/>
          <w:szCs w:val="20"/>
        </w:rPr>
        <w:t>elevación de los edificios</w:t>
      </w:r>
      <w:r>
        <w:rPr>
          <w:rFonts w:ascii="Courier New" w:hAnsi="Courier New" w:cs="Courier New"/>
          <w:sz w:val="20"/>
          <w:szCs w:val="20"/>
        </w:rPr>
        <w:t xml:space="preserve">...” También su </w:t>
      </w:r>
      <w:r w:rsidRPr="00BF562D">
        <w:rPr>
          <w:rFonts w:ascii="Courier New" w:hAnsi="Courier New" w:cs="Courier New"/>
          <w:sz w:val="20"/>
          <w:szCs w:val="20"/>
        </w:rPr>
        <w:t>subedificación</w:t>
      </w:r>
    </w:p>
    <w:p w:rsidR="00BF562D" w:rsidRPr="00495843" w:rsidRDefault="00BF562D" w:rsidP="00BF562D">
      <w:pPr>
        <w:ind w:left="708"/>
        <w:jc w:val="both"/>
        <w:rPr>
          <w:rFonts w:ascii="Courier New" w:hAnsi="Courier New" w:cs="Courier New"/>
          <w:sz w:val="20"/>
          <w:szCs w:val="20"/>
        </w:rPr>
      </w:pPr>
    </w:p>
    <w:p w:rsidR="00BF562D" w:rsidRDefault="00BF562D" w:rsidP="00BF562D">
      <w:pPr>
        <w:ind w:left="708"/>
        <w:jc w:val="both"/>
        <w:rPr>
          <w:rFonts w:ascii="Courier New" w:hAnsi="Courier New" w:cs="Courier New"/>
          <w:sz w:val="20"/>
          <w:szCs w:val="20"/>
        </w:rPr>
      </w:pPr>
      <w:r>
        <w:rPr>
          <w:rFonts w:ascii="Courier New" w:hAnsi="Courier New" w:cs="Courier New"/>
          <w:sz w:val="20"/>
          <w:szCs w:val="20"/>
        </w:rPr>
        <w:t>“</w:t>
      </w:r>
      <w:r w:rsidRPr="00BF562D">
        <w:rPr>
          <w:rFonts w:ascii="Courier New" w:hAnsi="Courier New" w:cs="Courier New"/>
          <w:b/>
          <w:sz w:val="20"/>
          <w:szCs w:val="20"/>
        </w:rPr>
        <w:t>cualesquiera otras semejantes</w:t>
      </w:r>
      <w:r>
        <w:rPr>
          <w:rFonts w:ascii="Courier New" w:hAnsi="Courier New" w:cs="Courier New"/>
          <w:sz w:val="20"/>
          <w:szCs w:val="20"/>
        </w:rPr>
        <w:t xml:space="preserve">... ” También </w:t>
      </w:r>
      <w:r w:rsidRPr="00495843">
        <w:rPr>
          <w:rFonts w:ascii="Courier New" w:hAnsi="Courier New" w:cs="Courier New"/>
          <w:sz w:val="20"/>
          <w:szCs w:val="20"/>
        </w:rPr>
        <w:t xml:space="preserve">las </w:t>
      </w:r>
      <w:r w:rsidRPr="00BF562D">
        <w:rPr>
          <w:rFonts w:ascii="Courier New" w:hAnsi="Courier New" w:cs="Courier New"/>
          <w:sz w:val="20"/>
          <w:szCs w:val="20"/>
        </w:rPr>
        <w:t>plusvalías</w:t>
      </w:r>
      <w:r w:rsidRPr="00495843">
        <w:rPr>
          <w:rFonts w:ascii="Courier New" w:hAnsi="Courier New" w:cs="Courier New"/>
          <w:sz w:val="20"/>
          <w:szCs w:val="20"/>
        </w:rPr>
        <w:t xml:space="preserve"> </w:t>
      </w:r>
      <w:r>
        <w:rPr>
          <w:rFonts w:ascii="Courier New" w:hAnsi="Courier New" w:cs="Courier New"/>
          <w:sz w:val="20"/>
          <w:szCs w:val="20"/>
        </w:rPr>
        <w:t>(i</w:t>
      </w:r>
      <w:r w:rsidRPr="00495843">
        <w:rPr>
          <w:rFonts w:ascii="Courier New" w:hAnsi="Courier New" w:cs="Courier New"/>
          <w:sz w:val="20"/>
          <w:szCs w:val="20"/>
        </w:rPr>
        <w:t>ncremento de valor en el mercado de la finca hipotecada</w:t>
      </w:r>
      <w:r>
        <w:rPr>
          <w:rFonts w:ascii="Courier New" w:hAnsi="Courier New" w:cs="Courier New"/>
          <w:sz w:val="20"/>
          <w:szCs w:val="20"/>
        </w:rPr>
        <w:t xml:space="preserve">) y </w:t>
      </w:r>
      <w:r w:rsidRPr="00BF562D">
        <w:rPr>
          <w:rFonts w:ascii="Courier New" w:hAnsi="Courier New" w:cs="Courier New"/>
          <w:sz w:val="20"/>
          <w:szCs w:val="20"/>
        </w:rPr>
        <w:t>obras de urbanización</w:t>
      </w:r>
      <w:r w:rsidRPr="00495843">
        <w:rPr>
          <w:rFonts w:ascii="Courier New" w:hAnsi="Courier New" w:cs="Courier New"/>
          <w:sz w:val="20"/>
          <w:szCs w:val="20"/>
        </w:rPr>
        <w:t xml:space="preserve"> del terreno hipotecado </w:t>
      </w:r>
      <w:r>
        <w:rPr>
          <w:rFonts w:ascii="Courier New" w:hAnsi="Courier New" w:cs="Courier New"/>
          <w:sz w:val="20"/>
          <w:szCs w:val="20"/>
        </w:rPr>
        <w:t xml:space="preserve">se entienden </w:t>
      </w:r>
      <w:r w:rsidRPr="00495843">
        <w:rPr>
          <w:rFonts w:ascii="Courier New" w:hAnsi="Courier New" w:cs="Courier New"/>
          <w:sz w:val="20"/>
          <w:szCs w:val="20"/>
        </w:rPr>
        <w:t>hipotecad</w:t>
      </w:r>
      <w:r>
        <w:rPr>
          <w:rFonts w:ascii="Courier New" w:hAnsi="Courier New" w:cs="Courier New"/>
          <w:sz w:val="20"/>
          <w:szCs w:val="20"/>
        </w:rPr>
        <w:t>o</w:t>
      </w:r>
      <w:r w:rsidRPr="00495843">
        <w:rPr>
          <w:rFonts w:ascii="Courier New" w:hAnsi="Courier New" w:cs="Courier New"/>
          <w:sz w:val="20"/>
          <w:szCs w:val="20"/>
        </w:rPr>
        <w:t>s</w:t>
      </w:r>
    </w:p>
    <w:p w:rsidR="00BF562D" w:rsidRDefault="00BF562D" w:rsidP="00BF562D">
      <w:pPr>
        <w:jc w:val="both"/>
        <w:rPr>
          <w:rFonts w:ascii="Courier New" w:hAnsi="Courier New" w:cs="Courier New"/>
          <w:sz w:val="20"/>
          <w:szCs w:val="20"/>
        </w:rPr>
      </w:pPr>
    </w:p>
    <w:p w:rsidR="00BF562D" w:rsidRDefault="00BF562D" w:rsidP="00BF562D">
      <w:pPr>
        <w:ind w:left="708"/>
        <w:jc w:val="both"/>
        <w:rPr>
          <w:rFonts w:ascii="Courier New" w:hAnsi="Courier New" w:cs="Courier New"/>
          <w:sz w:val="20"/>
          <w:szCs w:val="20"/>
        </w:rPr>
      </w:pPr>
      <w:r>
        <w:rPr>
          <w:rFonts w:ascii="Courier New" w:hAnsi="Courier New" w:cs="Courier New"/>
          <w:sz w:val="20"/>
          <w:szCs w:val="20"/>
        </w:rPr>
        <w:t>“</w:t>
      </w:r>
      <w:r w:rsidRPr="00BF562D">
        <w:rPr>
          <w:rFonts w:ascii="Courier New" w:hAnsi="Courier New" w:cs="Courier New"/>
          <w:b/>
          <w:sz w:val="20"/>
          <w:szCs w:val="20"/>
        </w:rPr>
        <w:t>agregación</w:t>
      </w:r>
      <w:r>
        <w:rPr>
          <w:rFonts w:ascii="Courier New" w:hAnsi="Courier New" w:cs="Courier New"/>
          <w:sz w:val="20"/>
          <w:szCs w:val="20"/>
        </w:rPr>
        <w:t xml:space="preserve">...” o agrupación </w:t>
      </w:r>
      <w:r w:rsidRPr="00495843">
        <w:rPr>
          <w:rFonts w:ascii="Courier New" w:hAnsi="Courier New" w:cs="Courier New"/>
          <w:sz w:val="20"/>
          <w:szCs w:val="20"/>
        </w:rPr>
        <w:t>(RDGRN 16</w:t>
      </w:r>
      <w:r>
        <w:rPr>
          <w:rFonts w:ascii="Courier New" w:hAnsi="Courier New" w:cs="Courier New"/>
          <w:sz w:val="20"/>
          <w:szCs w:val="20"/>
        </w:rPr>
        <w:t xml:space="preserve"> febrero </w:t>
      </w:r>
      <w:r w:rsidRPr="00495843">
        <w:rPr>
          <w:rFonts w:ascii="Courier New" w:hAnsi="Courier New" w:cs="Courier New"/>
          <w:sz w:val="20"/>
          <w:szCs w:val="20"/>
        </w:rPr>
        <w:t>2016)</w:t>
      </w:r>
    </w:p>
    <w:p w:rsidR="00BF562D" w:rsidRPr="00495843" w:rsidRDefault="00BF562D" w:rsidP="00BF562D">
      <w:pPr>
        <w:ind w:left="708"/>
        <w:jc w:val="both"/>
        <w:rPr>
          <w:rFonts w:ascii="Courier New" w:hAnsi="Courier New" w:cs="Courier New"/>
          <w:b/>
          <w:i/>
          <w:sz w:val="20"/>
          <w:szCs w:val="20"/>
        </w:rPr>
      </w:pPr>
    </w:p>
    <w:p w:rsidR="00BF562D" w:rsidRDefault="00BF562D" w:rsidP="00BF562D">
      <w:pPr>
        <w:ind w:left="708"/>
        <w:jc w:val="both"/>
        <w:rPr>
          <w:rFonts w:ascii="Courier New" w:hAnsi="Courier New" w:cs="Courier New"/>
          <w:sz w:val="20"/>
          <w:szCs w:val="20"/>
        </w:rPr>
      </w:pPr>
      <w:r>
        <w:rPr>
          <w:rFonts w:ascii="Courier New" w:hAnsi="Courier New" w:cs="Courier New"/>
          <w:b/>
          <w:sz w:val="20"/>
          <w:szCs w:val="20"/>
        </w:rPr>
        <w:lastRenderedPageBreak/>
        <w:t>“</w:t>
      </w:r>
      <w:r w:rsidRPr="00495843">
        <w:rPr>
          <w:rFonts w:ascii="Courier New" w:hAnsi="Courier New" w:cs="Courier New"/>
          <w:b/>
          <w:sz w:val="20"/>
          <w:szCs w:val="20"/>
        </w:rPr>
        <w:t xml:space="preserve">nueva construcción </w:t>
      </w:r>
      <w:r w:rsidRPr="00495843">
        <w:rPr>
          <w:rFonts w:ascii="Courier New" w:hAnsi="Courier New" w:cs="Courier New"/>
          <w:b/>
          <w:i/>
          <w:sz w:val="20"/>
          <w:szCs w:val="20"/>
        </w:rPr>
        <w:t>donde antes no los hubiere</w:t>
      </w:r>
      <w:r>
        <w:rPr>
          <w:rFonts w:ascii="Courier New" w:hAnsi="Courier New" w:cs="Courier New"/>
          <w:b/>
          <w:i/>
          <w:sz w:val="20"/>
          <w:szCs w:val="20"/>
        </w:rPr>
        <w:t>...</w:t>
      </w:r>
      <w:r w:rsidRPr="00495843">
        <w:rPr>
          <w:rFonts w:ascii="Courier New" w:hAnsi="Courier New" w:cs="Courier New"/>
          <w:b/>
          <w:i/>
          <w:sz w:val="20"/>
          <w:szCs w:val="20"/>
        </w:rPr>
        <w:t>”</w:t>
      </w:r>
      <w:r>
        <w:rPr>
          <w:rFonts w:ascii="Courier New" w:hAnsi="Courier New" w:cs="Courier New"/>
          <w:b/>
          <w:i/>
          <w:sz w:val="20"/>
          <w:szCs w:val="20"/>
        </w:rPr>
        <w:t xml:space="preserve"> </w:t>
      </w:r>
      <w:r w:rsidRPr="00495843">
        <w:rPr>
          <w:rFonts w:ascii="Courier New" w:hAnsi="Courier New" w:cs="Courier New"/>
          <w:sz w:val="20"/>
          <w:szCs w:val="20"/>
        </w:rPr>
        <w:t xml:space="preserve"> </w:t>
      </w:r>
      <w:r>
        <w:rPr>
          <w:rFonts w:ascii="Courier New" w:hAnsi="Courier New" w:cs="Courier New"/>
          <w:sz w:val="20"/>
          <w:szCs w:val="20"/>
        </w:rPr>
        <w:t>A sensu contrario</w:t>
      </w:r>
      <w:r w:rsidRPr="00495843">
        <w:rPr>
          <w:rFonts w:ascii="Courier New" w:hAnsi="Courier New" w:cs="Courier New"/>
          <w:sz w:val="20"/>
          <w:szCs w:val="20"/>
        </w:rPr>
        <w:t>:</w:t>
      </w:r>
    </w:p>
    <w:p w:rsidR="008954EE" w:rsidRDefault="008954EE" w:rsidP="00BF562D">
      <w:pPr>
        <w:ind w:left="708"/>
        <w:jc w:val="both"/>
        <w:rPr>
          <w:rFonts w:ascii="Courier New" w:hAnsi="Courier New" w:cs="Courier New"/>
          <w:sz w:val="20"/>
          <w:szCs w:val="20"/>
        </w:rPr>
      </w:pPr>
    </w:p>
    <w:p w:rsidR="00BF562D" w:rsidRDefault="00BF562D" w:rsidP="00BF562D">
      <w:pPr>
        <w:ind w:left="1416"/>
        <w:jc w:val="both"/>
        <w:rPr>
          <w:rFonts w:ascii="Courier New" w:hAnsi="Courier New" w:cs="Courier New"/>
          <w:sz w:val="20"/>
          <w:szCs w:val="20"/>
        </w:rPr>
      </w:pPr>
      <w:r>
        <w:rPr>
          <w:rFonts w:ascii="Courier New" w:hAnsi="Courier New" w:cs="Courier New"/>
          <w:sz w:val="20"/>
          <w:szCs w:val="20"/>
        </w:rPr>
        <w:t>L</w:t>
      </w:r>
      <w:r w:rsidRPr="00495843">
        <w:rPr>
          <w:rFonts w:ascii="Courier New" w:hAnsi="Courier New" w:cs="Courier New"/>
          <w:sz w:val="20"/>
          <w:szCs w:val="20"/>
        </w:rPr>
        <w:t xml:space="preserve">a hipoteca </w:t>
      </w:r>
      <w:r w:rsidRPr="00BF562D">
        <w:rPr>
          <w:rFonts w:ascii="Courier New" w:hAnsi="Courier New" w:cs="Courier New"/>
          <w:sz w:val="20"/>
          <w:szCs w:val="20"/>
        </w:rPr>
        <w:t xml:space="preserve">sí se extiende </w:t>
      </w:r>
      <w:r w:rsidRPr="00BF562D">
        <w:rPr>
          <w:rFonts w:ascii="Courier New" w:hAnsi="Courier New" w:cs="Courier New"/>
          <w:i/>
          <w:sz w:val="20"/>
          <w:szCs w:val="20"/>
        </w:rPr>
        <w:t>(</w:t>
      </w:r>
      <w:r w:rsidR="009B777E">
        <w:rPr>
          <w:rFonts w:ascii="Courier New" w:hAnsi="Courier New" w:cs="Courier New"/>
          <w:i/>
          <w:sz w:val="20"/>
          <w:szCs w:val="20"/>
        </w:rPr>
        <w:t xml:space="preserve">naturalmente, </w:t>
      </w:r>
      <w:r>
        <w:rPr>
          <w:rFonts w:ascii="Courier New" w:hAnsi="Courier New" w:cs="Courier New"/>
          <w:i/>
          <w:sz w:val="20"/>
          <w:szCs w:val="20"/>
        </w:rPr>
        <w:t>sin necesidad de pacto</w:t>
      </w:r>
      <w:r w:rsidRPr="00BF562D">
        <w:rPr>
          <w:rFonts w:ascii="Courier New" w:hAnsi="Courier New" w:cs="Courier New"/>
          <w:i/>
          <w:sz w:val="20"/>
          <w:szCs w:val="20"/>
        </w:rPr>
        <w:t>)</w:t>
      </w:r>
      <w:r w:rsidRPr="00BF562D">
        <w:rPr>
          <w:rFonts w:ascii="Courier New" w:hAnsi="Courier New" w:cs="Courier New"/>
          <w:sz w:val="20"/>
          <w:szCs w:val="20"/>
        </w:rPr>
        <w:t xml:space="preserve"> </w:t>
      </w:r>
      <w:r w:rsidRPr="00495843">
        <w:rPr>
          <w:rFonts w:ascii="Courier New" w:hAnsi="Courier New" w:cs="Courier New"/>
          <w:sz w:val="20"/>
          <w:szCs w:val="20"/>
        </w:rPr>
        <w:t xml:space="preserve">a las </w:t>
      </w:r>
      <w:r w:rsidR="009B777E" w:rsidRPr="00495843">
        <w:rPr>
          <w:rFonts w:ascii="Courier New" w:hAnsi="Courier New" w:cs="Courier New"/>
          <w:sz w:val="20"/>
          <w:szCs w:val="20"/>
        </w:rPr>
        <w:t xml:space="preserve">EDIFICACIONES </w:t>
      </w:r>
      <w:r w:rsidR="009B777E">
        <w:rPr>
          <w:rFonts w:ascii="Courier New" w:hAnsi="Courier New" w:cs="Courier New"/>
          <w:sz w:val="20"/>
          <w:szCs w:val="20"/>
        </w:rPr>
        <w:t>PREEXISTENTES</w:t>
      </w:r>
      <w:r w:rsidRPr="00495843">
        <w:rPr>
          <w:rFonts w:ascii="Courier New" w:hAnsi="Courier New" w:cs="Courier New"/>
          <w:sz w:val="20"/>
          <w:szCs w:val="20"/>
        </w:rPr>
        <w:t xml:space="preserve">, </w:t>
      </w:r>
      <w:r w:rsidRPr="00BF562D">
        <w:rPr>
          <w:rFonts w:ascii="Courier New" w:hAnsi="Courier New" w:cs="Courier New"/>
          <w:sz w:val="20"/>
          <w:szCs w:val="20"/>
        </w:rPr>
        <w:t xml:space="preserve">estén terminadas o en construcción, </w:t>
      </w:r>
      <w:r w:rsidRPr="00495843">
        <w:rPr>
          <w:rFonts w:ascii="Courier New" w:hAnsi="Courier New" w:cs="Courier New"/>
          <w:sz w:val="20"/>
          <w:szCs w:val="20"/>
        </w:rPr>
        <w:t>sobre la finca al constituirse aquélla, con independencia de que esté o no declarada la obra nueva en el R</w:t>
      </w:r>
      <w:r>
        <w:rPr>
          <w:rFonts w:ascii="Courier New" w:hAnsi="Courier New" w:cs="Courier New"/>
          <w:sz w:val="20"/>
          <w:szCs w:val="20"/>
        </w:rPr>
        <w:t>P</w:t>
      </w:r>
    </w:p>
    <w:p w:rsidR="00BF562D" w:rsidRDefault="00BF562D" w:rsidP="00BF562D">
      <w:pPr>
        <w:ind w:left="1416"/>
        <w:jc w:val="both"/>
        <w:rPr>
          <w:rFonts w:ascii="Courier New" w:hAnsi="Courier New" w:cs="Courier New"/>
          <w:sz w:val="20"/>
          <w:szCs w:val="20"/>
        </w:rPr>
      </w:pPr>
    </w:p>
    <w:p w:rsidR="00BF562D" w:rsidRPr="00495843" w:rsidRDefault="009B777E" w:rsidP="009B777E">
      <w:pPr>
        <w:ind w:left="2124"/>
        <w:jc w:val="both"/>
        <w:rPr>
          <w:rFonts w:ascii="Courier New" w:hAnsi="Courier New" w:cs="Courier New"/>
          <w:sz w:val="20"/>
          <w:szCs w:val="20"/>
        </w:rPr>
      </w:pPr>
      <w:r>
        <w:rPr>
          <w:rFonts w:ascii="Courier New" w:hAnsi="Courier New" w:cs="Courier New"/>
          <w:sz w:val="20"/>
          <w:szCs w:val="20"/>
        </w:rPr>
        <w:t>De ahí la importancia de al menos mencionar</w:t>
      </w:r>
      <w:r w:rsidR="00BF562D" w:rsidRPr="00495843">
        <w:rPr>
          <w:rFonts w:ascii="Courier New" w:hAnsi="Courier New" w:cs="Courier New"/>
          <w:sz w:val="20"/>
          <w:szCs w:val="20"/>
        </w:rPr>
        <w:t xml:space="preserve"> en la escritura</w:t>
      </w:r>
      <w:r>
        <w:rPr>
          <w:rFonts w:ascii="Courier New" w:hAnsi="Courier New" w:cs="Courier New"/>
          <w:sz w:val="20"/>
          <w:szCs w:val="20"/>
        </w:rPr>
        <w:t xml:space="preserve"> de hipoteca</w:t>
      </w:r>
      <w:r w:rsidR="00BF562D" w:rsidRPr="00495843">
        <w:rPr>
          <w:rFonts w:ascii="Courier New" w:hAnsi="Courier New" w:cs="Courier New"/>
          <w:sz w:val="20"/>
          <w:szCs w:val="20"/>
        </w:rPr>
        <w:t xml:space="preserve"> que existen edificaciones no declaradas</w:t>
      </w:r>
      <w:r>
        <w:rPr>
          <w:rFonts w:ascii="Courier New" w:hAnsi="Courier New" w:cs="Courier New"/>
          <w:sz w:val="20"/>
          <w:szCs w:val="20"/>
        </w:rPr>
        <w:t xml:space="preserve"> (los bancos, no obstante, para evitar toda duda y particularmente la aparición de un tercer poseedor que afirme ser él quien la realizó, exigen PREVIA declaración de obra nueva inscrita)</w:t>
      </w:r>
    </w:p>
    <w:p w:rsidR="00BF562D" w:rsidRPr="00495843" w:rsidRDefault="00BF562D" w:rsidP="00BF562D">
      <w:pPr>
        <w:ind w:left="1416"/>
        <w:jc w:val="both"/>
        <w:rPr>
          <w:rFonts w:ascii="Courier New" w:hAnsi="Courier New" w:cs="Courier New"/>
          <w:sz w:val="20"/>
          <w:szCs w:val="20"/>
        </w:rPr>
      </w:pPr>
    </w:p>
    <w:p w:rsidR="00BF562D" w:rsidRPr="00495843" w:rsidRDefault="009B777E" w:rsidP="00BF562D">
      <w:pPr>
        <w:ind w:left="1416"/>
        <w:jc w:val="both"/>
        <w:rPr>
          <w:rFonts w:ascii="Courier New" w:hAnsi="Courier New" w:cs="Courier New"/>
          <w:sz w:val="20"/>
          <w:szCs w:val="20"/>
        </w:rPr>
      </w:pPr>
      <w:r>
        <w:rPr>
          <w:rFonts w:ascii="Courier New" w:hAnsi="Courier New" w:cs="Courier New"/>
          <w:sz w:val="20"/>
          <w:szCs w:val="20"/>
        </w:rPr>
        <w:t>C</w:t>
      </w:r>
      <w:r w:rsidR="00BF562D" w:rsidRPr="00BF562D">
        <w:rPr>
          <w:rFonts w:ascii="Courier New" w:hAnsi="Courier New" w:cs="Courier New"/>
          <w:sz w:val="20"/>
          <w:szCs w:val="20"/>
        </w:rPr>
        <w:t>aso dudoso</w:t>
      </w:r>
      <w:r>
        <w:rPr>
          <w:rFonts w:ascii="Courier New" w:hAnsi="Courier New" w:cs="Courier New"/>
          <w:sz w:val="20"/>
          <w:szCs w:val="20"/>
        </w:rPr>
        <w:t>:</w:t>
      </w:r>
      <w:r w:rsidR="00BF562D" w:rsidRPr="00495843">
        <w:rPr>
          <w:rFonts w:ascii="Courier New" w:hAnsi="Courier New" w:cs="Courier New"/>
          <w:sz w:val="20"/>
          <w:szCs w:val="20"/>
        </w:rPr>
        <w:t xml:space="preserve"> </w:t>
      </w:r>
      <w:r w:rsidRPr="00BF562D">
        <w:rPr>
          <w:rFonts w:ascii="Courier New" w:hAnsi="Courier New" w:cs="Courier New"/>
          <w:sz w:val="20"/>
          <w:szCs w:val="20"/>
        </w:rPr>
        <w:t xml:space="preserve">EDIFICIO RECONSTRUIDO </w:t>
      </w:r>
      <w:r w:rsidR="00BF562D" w:rsidRPr="00BF562D">
        <w:rPr>
          <w:rFonts w:ascii="Courier New" w:hAnsi="Courier New" w:cs="Courier New"/>
          <w:sz w:val="20"/>
          <w:szCs w:val="20"/>
        </w:rPr>
        <w:t xml:space="preserve">una vez siniestrado el </w:t>
      </w:r>
      <w:r>
        <w:rPr>
          <w:rFonts w:ascii="Courier New" w:hAnsi="Courier New" w:cs="Courier New"/>
          <w:sz w:val="20"/>
          <w:szCs w:val="20"/>
        </w:rPr>
        <w:t>pree</w:t>
      </w:r>
      <w:r w:rsidR="00BF562D" w:rsidRPr="00BF562D">
        <w:rPr>
          <w:rFonts w:ascii="Courier New" w:hAnsi="Courier New" w:cs="Courier New"/>
          <w:sz w:val="20"/>
          <w:szCs w:val="20"/>
        </w:rPr>
        <w:t>existente hipotecado</w:t>
      </w:r>
      <w:r w:rsidR="00BF562D" w:rsidRPr="00495843">
        <w:rPr>
          <w:rFonts w:ascii="Courier New" w:hAnsi="Courier New" w:cs="Courier New"/>
          <w:sz w:val="20"/>
          <w:szCs w:val="20"/>
        </w:rPr>
        <w:t xml:space="preserve"> </w:t>
      </w:r>
      <w:r>
        <w:rPr>
          <w:rFonts w:ascii="Courier New" w:hAnsi="Courier New" w:cs="Courier New"/>
          <w:sz w:val="20"/>
          <w:szCs w:val="20"/>
        </w:rPr>
        <w:t>(</w:t>
      </w:r>
      <w:r w:rsidR="00BF562D" w:rsidRPr="00495843">
        <w:rPr>
          <w:rFonts w:ascii="Courier New" w:hAnsi="Courier New" w:cs="Courier New"/>
          <w:sz w:val="20"/>
          <w:szCs w:val="20"/>
        </w:rPr>
        <w:t>la mayoría considera que se extiende la hipoteca al reconstruido salvo que se trate de un edificio totalmente diferente al anterior</w:t>
      </w:r>
      <w:r>
        <w:rPr>
          <w:rFonts w:ascii="Courier New" w:hAnsi="Courier New" w:cs="Courier New"/>
          <w:sz w:val="20"/>
          <w:szCs w:val="20"/>
        </w:rPr>
        <w:t>)</w:t>
      </w:r>
    </w:p>
    <w:p w:rsidR="00BF562D" w:rsidRPr="00BF562D" w:rsidRDefault="00BF562D" w:rsidP="00BF562D">
      <w:pPr>
        <w:ind w:left="1416"/>
        <w:jc w:val="both"/>
        <w:rPr>
          <w:rFonts w:ascii="Courier New" w:hAnsi="Courier New" w:cs="Courier New"/>
          <w:sz w:val="20"/>
          <w:szCs w:val="20"/>
        </w:rPr>
      </w:pPr>
    </w:p>
    <w:p w:rsidR="00DD76EF" w:rsidRPr="00BD6B5F" w:rsidRDefault="00DD76EF" w:rsidP="00495843">
      <w:pPr>
        <w:jc w:val="both"/>
        <w:rPr>
          <w:rFonts w:ascii="Courier New" w:hAnsi="Courier New" w:cs="Courier New"/>
          <w:i/>
          <w:color w:val="808080" w:themeColor="background1" w:themeShade="80"/>
          <w:sz w:val="20"/>
          <w:szCs w:val="20"/>
        </w:rPr>
      </w:pPr>
      <w:r w:rsidRPr="00BD6B5F">
        <w:rPr>
          <w:rFonts w:ascii="Courier New" w:hAnsi="Courier New" w:cs="Courier New"/>
          <w:i/>
          <w:color w:val="808080" w:themeColor="background1" w:themeShade="80"/>
          <w:sz w:val="20"/>
          <w:szCs w:val="20"/>
        </w:rPr>
        <w:t xml:space="preserve">2º) Las </w:t>
      </w:r>
      <w:r w:rsidRPr="00BD6B5F">
        <w:rPr>
          <w:rFonts w:ascii="Courier New" w:hAnsi="Courier New" w:cs="Courier New"/>
          <w:b/>
          <w:i/>
          <w:color w:val="808080" w:themeColor="background1" w:themeShade="80"/>
          <w:sz w:val="20"/>
          <w:szCs w:val="20"/>
        </w:rPr>
        <w:t>indemnizaciones</w:t>
      </w:r>
      <w:r w:rsidRPr="00BD6B5F">
        <w:rPr>
          <w:rFonts w:ascii="Courier New" w:hAnsi="Courier New" w:cs="Courier New"/>
          <w:i/>
          <w:color w:val="808080" w:themeColor="background1" w:themeShade="80"/>
          <w:sz w:val="20"/>
          <w:szCs w:val="20"/>
        </w:rPr>
        <w:t xml:space="preserve"> concedidas o debidas al propietario de los inmuebles hipotecados por razón de éstos, siempre que el siniestro o hecho que las motivare haya tenido lugar </w:t>
      </w:r>
      <w:r w:rsidRPr="00BD6B5F">
        <w:rPr>
          <w:rFonts w:ascii="Courier New" w:hAnsi="Courier New" w:cs="Courier New"/>
          <w:b/>
          <w:i/>
          <w:color w:val="808080" w:themeColor="background1" w:themeShade="80"/>
          <w:sz w:val="20"/>
          <w:szCs w:val="20"/>
        </w:rPr>
        <w:t>después</w:t>
      </w:r>
      <w:r w:rsidRPr="00BD6B5F">
        <w:rPr>
          <w:rFonts w:ascii="Courier New" w:hAnsi="Courier New" w:cs="Courier New"/>
          <w:i/>
          <w:color w:val="808080" w:themeColor="background1" w:themeShade="80"/>
          <w:sz w:val="20"/>
          <w:szCs w:val="20"/>
        </w:rPr>
        <w:t xml:space="preserve"> de la constitución de la hipoteca y, asimismo, las procedentes de la </w:t>
      </w:r>
      <w:r w:rsidRPr="00BD6B5F">
        <w:rPr>
          <w:rFonts w:ascii="Courier New" w:hAnsi="Courier New" w:cs="Courier New"/>
          <w:b/>
          <w:i/>
          <w:color w:val="808080" w:themeColor="background1" w:themeShade="80"/>
          <w:sz w:val="20"/>
          <w:szCs w:val="20"/>
        </w:rPr>
        <w:t>expropiación</w:t>
      </w:r>
      <w:r w:rsidRPr="00BD6B5F">
        <w:rPr>
          <w:rFonts w:ascii="Courier New" w:hAnsi="Courier New" w:cs="Courier New"/>
          <w:i/>
          <w:color w:val="808080" w:themeColor="background1" w:themeShade="80"/>
          <w:sz w:val="20"/>
          <w:szCs w:val="20"/>
        </w:rPr>
        <w:t xml:space="preserve"> de los inmuebles por causa de utilidad pública. Si cualquiera de estas indemnizaciones debiera hacerse efectiva antes del vencimiento de la obligación asegurada y quien haya de satisfacerlas hubiere sido notificado previamente de la existencia de la hipoteca, se </w:t>
      </w:r>
      <w:r w:rsidRPr="00BD6B5F">
        <w:rPr>
          <w:rFonts w:ascii="Courier New" w:hAnsi="Courier New" w:cs="Courier New"/>
          <w:b/>
          <w:i/>
          <w:color w:val="808080" w:themeColor="background1" w:themeShade="80"/>
          <w:sz w:val="20"/>
          <w:szCs w:val="20"/>
        </w:rPr>
        <w:t>depositará</w:t>
      </w:r>
      <w:r w:rsidRPr="00BD6B5F">
        <w:rPr>
          <w:rFonts w:ascii="Courier New" w:hAnsi="Courier New" w:cs="Courier New"/>
          <w:i/>
          <w:color w:val="808080" w:themeColor="background1" w:themeShade="80"/>
          <w:sz w:val="20"/>
          <w:szCs w:val="20"/>
        </w:rPr>
        <w:t xml:space="preserve"> su importe en la forma que convengan los interesados o, en defecto de convenio, en la establecida por los artículos 1</w:t>
      </w:r>
      <w:r w:rsidR="00142ED6" w:rsidRPr="00BD6B5F">
        <w:rPr>
          <w:rFonts w:ascii="Courier New" w:hAnsi="Courier New" w:cs="Courier New"/>
          <w:i/>
          <w:color w:val="808080" w:themeColor="background1" w:themeShade="80"/>
          <w:sz w:val="20"/>
          <w:szCs w:val="20"/>
        </w:rPr>
        <w:t>.</w:t>
      </w:r>
      <w:r w:rsidRPr="00BD6B5F">
        <w:rPr>
          <w:rFonts w:ascii="Courier New" w:hAnsi="Courier New" w:cs="Courier New"/>
          <w:i/>
          <w:color w:val="808080" w:themeColor="background1" w:themeShade="80"/>
          <w:sz w:val="20"/>
          <w:szCs w:val="20"/>
        </w:rPr>
        <w:t xml:space="preserve">176 y siguientes </w:t>
      </w:r>
      <w:r w:rsidR="00B766B4">
        <w:rPr>
          <w:rFonts w:ascii="Courier New" w:hAnsi="Courier New" w:cs="Courier New"/>
          <w:i/>
          <w:color w:val="808080" w:themeColor="background1" w:themeShade="80"/>
          <w:sz w:val="20"/>
          <w:szCs w:val="20"/>
        </w:rPr>
        <w:t>Cc</w:t>
      </w:r>
    </w:p>
    <w:p w:rsidR="0080293F" w:rsidRPr="00495843" w:rsidRDefault="0080293F" w:rsidP="00495843">
      <w:pPr>
        <w:jc w:val="both"/>
        <w:rPr>
          <w:rFonts w:ascii="Courier New" w:hAnsi="Courier New" w:cs="Courier New"/>
          <w:sz w:val="20"/>
          <w:szCs w:val="20"/>
        </w:rPr>
      </w:pPr>
    </w:p>
    <w:p w:rsidR="00B570AB" w:rsidRPr="00495843" w:rsidRDefault="00B570AB" w:rsidP="00495843">
      <w:pPr>
        <w:jc w:val="both"/>
        <w:rPr>
          <w:rFonts w:ascii="Courier New" w:hAnsi="Courier New" w:cs="Courier New"/>
          <w:sz w:val="20"/>
          <w:szCs w:val="20"/>
        </w:rPr>
      </w:pPr>
    </w:p>
    <w:p w:rsidR="00DD76EF" w:rsidRPr="00495843" w:rsidRDefault="00A626F2" w:rsidP="008954EE">
      <w:pPr>
        <w:ind w:left="708"/>
        <w:jc w:val="both"/>
        <w:rPr>
          <w:rFonts w:ascii="Courier New" w:hAnsi="Courier New" w:cs="Courier New"/>
          <w:sz w:val="20"/>
          <w:szCs w:val="20"/>
        </w:rPr>
      </w:pPr>
      <w:r>
        <w:rPr>
          <w:rFonts w:ascii="Courier New" w:hAnsi="Courier New" w:cs="Courier New"/>
          <w:sz w:val="20"/>
          <w:szCs w:val="20"/>
        </w:rPr>
        <w:t>E</w:t>
      </w:r>
      <w:r w:rsidR="00FE4AEC" w:rsidRPr="00495843">
        <w:rPr>
          <w:rFonts w:ascii="Courier New" w:hAnsi="Courier New" w:cs="Courier New"/>
          <w:sz w:val="20"/>
          <w:szCs w:val="20"/>
        </w:rPr>
        <w:t xml:space="preserve">n rigor </w:t>
      </w:r>
      <w:r w:rsidR="00654F3C" w:rsidRPr="00A626F2">
        <w:rPr>
          <w:rFonts w:ascii="Courier New" w:hAnsi="Courier New" w:cs="Courier New"/>
          <w:sz w:val="20"/>
          <w:szCs w:val="20"/>
        </w:rPr>
        <w:t>no supone extensión objetiva de la</w:t>
      </w:r>
      <w:r w:rsidR="00FE4AEC" w:rsidRPr="00A626F2">
        <w:rPr>
          <w:rFonts w:ascii="Courier New" w:hAnsi="Courier New" w:cs="Courier New"/>
          <w:sz w:val="20"/>
          <w:szCs w:val="20"/>
        </w:rPr>
        <w:t xml:space="preserve"> </w:t>
      </w:r>
      <w:r w:rsidR="00654F3C" w:rsidRPr="00A626F2">
        <w:rPr>
          <w:rFonts w:ascii="Courier New" w:hAnsi="Courier New" w:cs="Courier New"/>
          <w:sz w:val="20"/>
          <w:szCs w:val="20"/>
        </w:rPr>
        <w:t>hipoteca</w:t>
      </w:r>
      <w:r w:rsidR="00FE4AEC" w:rsidRPr="00A626F2">
        <w:rPr>
          <w:rFonts w:ascii="Courier New" w:hAnsi="Courier New" w:cs="Courier New"/>
          <w:sz w:val="20"/>
          <w:szCs w:val="20"/>
        </w:rPr>
        <w:t xml:space="preserve"> sino una suerte de sustitución de su objeto</w:t>
      </w:r>
      <w:r w:rsidRPr="00A626F2">
        <w:rPr>
          <w:rFonts w:ascii="Courier New" w:hAnsi="Courier New" w:cs="Courier New"/>
          <w:sz w:val="20"/>
          <w:szCs w:val="20"/>
        </w:rPr>
        <w:t>:</w:t>
      </w:r>
      <w:r w:rsidR="00DD76EF" w:rsidRPr="00495843">
        <w:rPr>
          <w:rFonts w:ascii="Courier New" w:hAnsi="Courier New" w:cs="Courier New"/>
          <w:sz w:val="20"/>
          <w:szCs w:val="20"/>
        </w:rPr>
        <w:t xml:space="preserve"> </w:t>
      </w:r>
      <w:r w:rsidRPr="00A626F2">
        <w:rPr>
          <w:rFonts w:ascii="Courier New" w:hAnsi="Courier New" w:cs="Courier New"/>
          <w:sz w:val="20"/>
          <w:szCs w:val="20"/>
        </w:rPr>
        <w:t>SUBROGACIÓN REAL</w:t>
      </w:r>
      <w:r w:rsidRPr="00495843">
        <w:rPr>
          <w:rFonts w:ascii="Courier New" w:hAnsi="Courier New" w:cs="Courier New"/>
          <w:sz w:val="20"/>
          <w:szCs w:val="20"/>
        </w:rPr>
        <w:t xml:space="preserve"> </w:t>
      </w:r>
      <w:r>
        <w:rPr>
          <w:rFonts w:ascii="Courier New" w:hAnsi="Courier New" w:cs="Courier New"/>
          <w:sz w:val="20"/>
          <w:szCs w:val="20"/>
        </w:rPr>
        <w:t>matizada (</w:t>
      </w:r>
      <w:r w:rsidR="00DD76EF" w:rsidRPr="00495843">
        <w:rPr>
          <w:rFonts w:ascii="Courier New" w:hAnsi="Courier New" w:cs="Courier New"/>
          <w:sz w:val="20"/>
          <w:szCs w:val="20"/>
        </w:rPr>
        <w:t xml:space="preserve">la hipoteca queda transformada en una </w:t>
      </w:r>
      <w:r w:rsidR="00DD76EF" w:rsidRPr="00A626F2">
        <w:rPr>
          <w:rFonts w:ascii="Courier New" w:hAnsi="Courier New" w:cs="Courier New"/>
          <w:sz w:val="20"/>
          <w:szCs w:val="20"/>
        </w:rPr>
        <w:t>prenda de crédito</w:t>
      </w:r>
      <w:r>
        <w:rPr>
          <w:rFonts w:ascii="Courier New" w:hAnsi="Courier New" w:cs="Courier New"/>
          <w:sz w:val="20"/>
          <w:szCs w:val="20"/>
        </w:rPr>
        <w:t>/</w:t>
      </w:r>
      <w:r w:rsidR="00DD76EF" w:rsidRPr="00A626F2">
        <w:rPr>
          <w:rFonts w:ascii="Courier New" w:hAnsi="Courier New" w:cs="Courier New"/>
          <w:sz w:val="20"/>
          <w:szCs w:val="20"/>
        </w:rPr>
        <w:t>dinero</w:t>
      </w:r>
      <w:r w:rsidRPr="00A626F2">
        <w:rPr>
          <w:rFonts w:ascii="Courier New" w:hAnsi="Courier New" w:cs="Courier New"/>
          <w:sz w:val="20"/>
          <w:szCs w:val="20"/>
        </w:rPr>
        <w:t>)</w:t>
      </w:r>
    </w:p>
    <w:p w:rsidR="006C712C" w:rsidRPr="00495843" w:rsidRDefault="006C712C" w:rsidP="008954EE">
      <w:pPr>
        <w:ind w:left="708"/>
        <w:jc w:val="both"/>
        <w:rPr>
          <w:rFonts w:ascii="Courier New" w:hAnsi="Courier New" w:cs="Courier New"/>
          <w:sz w:val="20"/>
          <w:szCs w:val="20"/>
        </w:rPr>
      </w:pPr>
    </w:p>
    <w:p w:rsidR="00B11EA8" w:rsidRPr="00A626F2" w:rsidRDefault="006C712C" w:rsidP="008954EE">
      <w:pPr>
        <w:ind w:left="1416"/>
        <w:jc w:val="both"/>
        <w:rPr>
          <w:rFonts w:ascii="Courier New" w:hAnsi="Courier New" w:cs="Courier New"/>
          <w:sz w:val="20"/>
          <w:szCs w:val="20"/>
        </w:rPr>
      </w:pPr>
      <w:r w:rsidRPr="00A626F2">
        <w:rPr>
          <w:rFonts w:ascii="Courier New" w:hAnsi="Courier New" w:cs="Courier New"/>
          <w:sz w:val="20"/>
          <w:szCs w:val="20"/>
        </w:rPr>
        <w:t>40</w:t>
      </w:r>
      <w:r w:rsidRPr="00495843">
        <w:rPr>
          <w:rFonts w:ascii="Courier New" w:hAnsi="Courier New" w:cs="Courier New"/>
          <w:sz w:val="20"/>
          <w:szCs w:val="20"/>
        </w:rPr>
        <w:t xml:space="preserve"> </w:t>
      </w:r>
      <w:r w:rsidR="00A626F2">
        <w:rPr>
          <w:rFonts w:ascii="Courier New" w:hAnsi="Courier New" w:cs="Courier New"/>
          <w:sz w:val="20"/>
          <w:szCs w:val="20"/>
        </w:rPr>
        <w:t xml:space="preserve">Ley </w:t>
      </w:r>
      <w:r w:rsidRPr="00A626F2">
        <w:rPr>
          <w:rFonts w:ascii="Courier New" w:hAnsi="Courier New" w:cs="Courier New"/>
          <w:sz w:val="20"/>
          <w:szCs w:val="20"/>
        </w:rPr>
        <w:t>8 de octubre</w:t>
      </w:r>
      <w:r w:rsidR="00A626F2" w:rsidRPr="00A626F2">
        <w:rPr>
          <w:rFonts w:ascii="Courier New" w:hAnsi="Courier New" w:cs="Courier New"/>
          <w:sz w:val="20"/>
          <w:szCs w:val="20"/>
        </w:rPr>
        <w:t xml:space="preserve"> 1980</w:t>
      </w:r>
      <w:r w:rsidRPr="00A626F2">
        <w:rPr>
          <w:rFonts w:ascii="Courier New" w:hAnsi="Courier New" w:cs="Courier New"/>
          <w:sz w:val="20"/>
          <w:szCs w:val="20"/>
        </w:rPr>
        <w:t>, de Contrato de Seguro</w:t>
      </w:r>
      <w:r w:rsidR="004966E2">
        <w:rPr>
          <w:rFonts w:ascii="Courier New" w:hAnsi="Courier New" w:cs="Courier New"/>
          <w:sz w:val="20"/>
          <w:szCs w:val="20"/>
        </w:rPr>
        <w:t>.</w:t>
      </w:r>
      <w:r w:rsidRPr="00495843">
        <w:rPr>
          <w:rFonts w:ascii="Courier New" w:hAnsi="Courier New" w:cs="Courier New"/>
          <w:sz w:val="20"/>
          <w:szCs w:val="20"/>
        </w:rPr>
        <w:t xml:space="preserve"> </w:t>
      </w:r>
      <w:r w:rsidR="004966E2">
        <w:rPr>
          <w:rFonts w:ascii="Courier New" w:hAnsi="Courier New" w:cs="Courier New"/>
          <w:sz w:val="20"/>
          <w:szCs w:val="20"/>
        </w:rPr>
        <w:t>Tras decir</w:t>
      </w:r>
      <w:r w:rsidR="00A626F2">
        <w:rPr>
          <w:rFonts w:ascii="Courier New" w:hAnsi="Courier New" w:cs="Courier New"/>
          <w:sz w:val="20"/>
          <w:szCs w:val="20"/>
        </w:rPr>
        <w:t xml:space="preserve"> lo mismo</w:t>
      </w:r>
      <w:r w:rsidR="004966E2">
        <w:rPr>
          <w:rFonts w:ascii="Courier New" w:hAnsi="Courier New" w:cs="Courier New"/>
          <w:sz w:val="20"/>
          <w:szCs w:val="20"/>
        </w:rPr>
        <w:t>,</w:t>
      </w:r>
      <w:r w:rsidR="00A626F2">
        <w:rPr>
          <w:rFonts w:ascii="Courier New" w:hAnsi="Courier New" w:cs="Courier New"/>
          <w:sz w:val="20"/>
          <w:szCs w:val="20"/>
        </w:rPr>
        <w:t xml:space="preserve"> añade:</w:t>
      </w:r>
      <w:r w:rsidR="00B11EA8" w:rsidRPr="00A626F2">
        <w:rPr>
          <w:rFonts w:ascii="Courier New" w:hAnsi="Courier New" w:cs="Courier New"/>
          <w:sz w:val="20"/>
          <w:szCs w:val="20"/>
        </w:rPr>
        <w:t xml:space="preserve"> A este fin el tomador del seguro o el asegurado deberán comunicar al asegurador la constitución de la hipoteca</w:t>
      </w:r>
      <w:r w:rsidRPr="00A626F2">
        <w:rPr>
          <w:rFonts w:ascii="Courier New" w:hAnsi="Courier New" w:cs="Courier New"/>
          <w:sz w:val="20"/>
          <w:szCs w:val="20"/>
        </w:rPr>
        <w:t>…</w:t>
      </w:r>
      <w:r w:rsidR="00B11EA8" w:rsidRPr="00A626F2">
        <w:rPr>
          <w:rFonts w:ascii="Courier New" w:hAnsi="Courier New" w:cs="Courier New"/>
          <w:sz w:val="20"/>
          <w:szCs w:val="20"/>
        </w:rPr>
        <w:t xml:space="preserve"> cuando tuviera conocimiento de su existencia</w:t>
      </w:r>
    </w:p>
    <w:p w:rsidR="006C712C" w:rsidRPr="00495843" w:rsidRDefault="006C712C" w:rsidP="008954EE">
      <w:pPr>
        <w:ind w:left="708"/>
        <w:jc w:val="both"/>
        <w:rPr>
          <w:rFonts w:ascii="Courier New" w:hAnsi="Courier New" w:cs="Courier New"/>
          <w:sz w:val="20"/>
          <w:szCs w:val="20"/>
        </w:rPr>
      </w:pPr>
    </w:p>
    <w:p w:rsidR="00A626F2" w:rsidRDefault="00A626F2" w:rsidP="008954EE">
      <w:pPr>
        <w:ind w:left="708"/>
        <w:jc w:val="both"/>
        <w:rPr>
          <w:rFonts w:ascii="Courier New" w:hAnsi="Courier New" w:cs="Courier New"/>
          <w:sz w:val="20"/>
          <w:szCs w:val="20"/>
        </w:rPr>
      </w:pPr>
      <w:r>
        <w:rPr>
          <w:rFonts w:ascii="Courier New" w:hAnsi="Courier New" w:cs="Courier New"/>
          <w:sz w:val="20"/>
          <w:szCs w:val="20"/>
        </w:rPr>
        <w:t>S</w:t>
      </w:r>
      <w:r w:rsidR="00DD76EF" w:rsidRPr="00A626F2">
        <w:rPr>
          <w:rFonts w:ascii="Courier New" w:hAnsi="Courier New" w:cs="Courier New"/>
          <w:sz w:val="20"/>
          <w:szCs w:val="20"/>
        </w:rPr>
        <w:t>ubrogación real</w:t>
      </w:r>
      <w:r w:rsidR="00DD76EF" w:rsidRPr="00495843">
        <w:rPr>
          <w:rFonts w:ascii="Courier New" w:hAnsi="Courier New" w:cs="Courier New"/>
          <w:sz w:val="20"/>
          <w:szCs w:val="20"/>
        </w:rPr>
        <w:t xml:space="preserve"> también </w:t>
      </w:r>
      <w:r>
        <w:rPr>
          <w:rFonts w:ascii="Courier New" w:hAnsi="Courier New" w:cs="Courier New"/>
          <w:sz w:val="20"/>
          <w:szCs w:val="20"/>
        </w:rPr>
        <w:t>en</w:t>
      </w:r>
      <w:r w:rsidR="00DD76EF" w:rsidRPr="00495843">
        <w:rPr>
          <w:rFonts w:ascii="Courier New" w:hAnsi="Courier New" w:cs="Courier New"/>
          <w:sz w:val="20"/>
          <w:szCs w:val="20"/>
        </w:rPr>
        <w:t xml:space="preserve"> casos no contemplados en </w:t>
      </w:r>
      <w:r>
        <w:rPr>
          <w:rFonts w:ascii="Courier New" w:hAnsi="Courier New" w:cs="Courier New"/>
          <w:sz w:val="20"/>
          <w:szCs w:val="20"/>
        </w:rPr>
        <w:t>110.2º LH</w:t>
      </w:r>
      <w:r w:rsidR="00DD76EF" w:rsidRPr="00495843">
        <w:rPr>
          <w:rFonts w:ascii="Courier New" w:hAnsi="Courier New" w:cs="Courier New"/>
          <w:sz w:val="20"/>
          <w:szCs w:val="20"/>
        </w:rPr>
        <w:t>:</w:t>
      </w:r>
    </w:p>
    <w:p w:rsidR="00A626F2" w:rsidRDefault="00A626F2" w:rsidP="008954EE">
      <w:pPr>
        <w:ind w:left="708"/>
        <w:jc w:val="both"/>
        <w:rPr>
          <w:rFonts w:ascii="Courier New" w:hAnsi="Courier New" w:cs="Courier New"/>
          <w:sz w:val="20"/>
          <w:szCs w:val="20"/>
        </w:rPr>
      </w:pPr>
    </w:p>
    <w:p w:rsidR="00A626F2" w:rsidRDefault="00A626F2" w:rsidP="008954EE">
      <w:pPr>
        <w:ind w:left="1416"/>
        <w:jc w:val="both"/>
        <w:rPr>
          <w:rFonts w:ascii="Courier New" w:hAnsi="Courier New" w:cs="Courier New"/>
          <w:sz w:val="20"/>
          <w:szCs w:val="20"/>
        </w:rPr>
      </w:pPr>
      <w:r>
        <w:rPr>
          <w:rFonts w:ascii="Courier New" w:hAnsi="Courier New" w:cs="Courier New"/>
          <w:sz w:val="20"/>
          <w:szCs w:val="20"/>
        </w:rPr>
        <w:t>I</w:t>
      </w:r>
      <w:r w:rsidR="00DD76EF" w:rsidRPr="00495843">
        <w:rPr>
          <w:rFonts w:ascii="Courier New" w:hAnsi="Courier New" w:cs="Courier New"/>
          <w:sz w:val="20"/>
          <w:szCs w:val="20"/>
        </w:rPr>
        <w:t>ndemnizaciones que percibe el concesionario cuando se resuelve su derecho sobre la concesión hipotecada (art.175.3 RH</w:t>
      </w:r>
      <w:r w:rsidR="006C712C" w:rsidRPr="00495843">
        <w:rPr>
          <w:rFonts w:ascii="Courier New" w:hAnsi="Courier New" w:cs="Courier New"/>
          <w:sz w:val="20"/>
          <w:szCs w:val="20"/>
        </w:rPr>
        <w:t>)</w:t>
      </w:r>
    </w:p>
    <w:p w:rsidR="00A626F2" w:rsidRDefault="00A626F2" w:rsidP="008954EE">
      <w:pPr>
        <w:ind w:left="1416"/>
        <w:jc w:val="both"/>
        <w:rPr>
          <w:rFonts w:ascii="Courier New" w:hAnsi="Courier New" w:cs="Courier New"/>
          <w:sz w:val="20"/>
          <w:szCs w:val="20"/>
        </w:rPr>
      </w:pPr>
    </w:p>
    <w:p w:rsidR="00A626F2" w:rsidRDefault="00A626F2" w:rsidP="008954EE">
      <w:pPr>
        <w:ind w:left="1416"/>
        <w:jc w:val="both"/>
        <w:rPr>
          <w:rFonts w:ascii="Courier New" w:hAnsi="Courier New" w:cs="Courier New"/>
          <w:sz w:val="20"/>
          <w:szCs w:val="20"/>
        </w:rPr>
      </w:pPr>
      <w:r>
        <w:rPr>
          <w:rFonts w:ascii="Courier New" w:hAnsi="Courier New" w:cs="Courier New"/>
          <w:sz w:val="20"/>
          <w:szCs w:val="20"/>
        </w:rPr>
        <w:t>I</w:t>
      </w:r>
      <w:r w:rsidR="00DD76EF" w:rsidRPr="00495843">
        <w:rPr>
          <w:rFonts w:ascii="Courier New" w:hAnsi="Courier New" w:cs="Courier New"/>
          <w:sz w:val="20"/>
          <w:szCs w:val="20"/>
        </w:rPr>
        <w:t xml:space="preserve">ndemnizaciones </w:t>
      </w:r>
      <w:r>
        <w:rPr>
          <w:rFonts w:ascii="Courier New" w:hAnsi="Courier New" w:cs="Courier New"/>
          <w:sz w:val="20"/>
          <w:szCs w:val="20"/>
        </w:rPr>
        <w:t>del Consorcio Compensación Seguros (por riesgos extraordinarios)</w:t>
      </w:r>
    </w:p>
    <w:p w:rsidR="001E11F0" w:rsidRDefault="001E11F0" w:rsidP="008954EE">
      <w:pPr>
        <w:ind w:left="1416"/>
        <w:jc w:val="both"/>
        <w:rPr>
          <w:rFonts w:ascii="Courier New" w:hAnsi="Courier New" w:cs="Courier New"/>
          <w:sz w:val="20"/>
          <w:szCs w:val="20"/>
        </w:rPr>
      </w:pPr>
    </w:p>
    <w:p w:rsidR="001E11F0" w:rsidRPr="00495843" w:rsidRDefault="001E11F0" w:rsidP="001E11F0">
      <w:pPr>
        <w:ind w:left="1416"/>
        <w:jc w:val="both"/>
        <w:rPr>
          <w:rFonts w:ascii="Courier New" w:hAnsi="Courier New" w:cs="Courier New"/>
          <w:sz w:val="20"/>
          <w:szCs w:val="20"/>
        </w:rPr>
      </w:pPr>
      <w:r>
        <w:rPr>
          <w:rFonts w:ascii="Courier New" w:hAnsi="Courier New" w:cs="Courier New"/>
          <w:sz w:val="20"/>
          <w:szCs w:val="20"/>
        </w:rPr>
        <w:t>Indemnizaciones</w:t>
      </w:r>
      <w:r w:rsidRPr="00495843">
        <w:rPr>
          <w:rFonts w:ascii="Courier New" w:hAnsi="Courier New" w:cs="Courier New"/>
          <w:sz w:val="20"/>
          <w:szCs w:val="20"/>
        </w:rPr>
        <w:t xml:space="preserve"> en </w:t>
      </w:r>
      <w:r>
        <w:rPr>
          <w:rFonts w:ascii="Courier New" w:hAnsi="Courier New" w:cs="Courier New"/>
          <w:sz w:val="20"/>
          <w:szCs w:val="20"/>
        </w:rPr>
        <w:t>operaciones de equidistribución a los titulares de</w:t>
      </w:r>
      <w:r w:rsidRPr="001E11F0">
        <w:rPr>
          <w:rFonts w:ascii="Courier New" w:hAnsi="Courier New" w:cs="Courier New"/>
          <w:sz w:val="20"/>
          <w:szCs w:val="20"/>
        </w:rPr>
        <w:t xml:space="preserve"> cargas incompatibles con la ordenación</w:t>
      </w:r>
      <w:r>
        <w:rPr>
          <w:rFonts w:ascii="Courier New" w:hAnsi="Courier New" w:cs="Courier New"/>
          <w:sz w:val="20"/>
          <w:szCs w:val="20"/>
        </w:rPr>
        <w:t xml:space="preserve"> urbanística</w:t>
      </w:r>
      <w:r w:rsidRPr="001E11F0">
        <w:rPr>
          <w:rFonts w:ascii="Courier New" w:hAnsi="Courier New" w:cs="Courier New"/>
          <w:sz w:val="20"/>
          <w:szCs w:val="20"/>
        </w:rPr>
        <w:t xml:space="preserve"> </w:t>
      </w:r>
      <w:r w:rsidRPr="00495843">
        <w:rPr>
          <w:rFonts w:ascii="Courier New" w:hAnsi="Courier New" w:cs="Courier New"/>
          <w:sz w:val="20"/>
          <w:szCs w:val="20"/>
        </w:rPr>
        <w:t>(</w:t>
      </w:r>
      <w:r>
        <w:rPr>
          <w:rFonts w:ascii="Courier New" w:hAnsi="Courier New" w:cs="Courier New"/>
          <w:sz w:val="20"/>
          <w:szCs w:val="20"/>
        </w:rPr>
        <w:t>23 TRLS</w:t>
      </w:r>
      <w:r w:rsidRPr="00495843">
        <w:rPr>
          <w:rFonts w:ascii="Courier New" w:hAnsi="Courier New" w:cs="Courier New"/>
          <w:sz w:val="20"/>
          <w:szCs w:val="20"/>
        </w:rPr>
        <w:t>)</w:t>
      </w:r>
    </w:p>
    <w:p w:rsidR="001E11F0" w:rsidRDefault="001E11F0" w:rsidP="008954EE">
      <w:pPr>
        <w:ind w:left="1416"/>
        <w:jc w:val="both"/>
        <w:rPr>
          <w:rFonts w:ascii="Courier New" w:hAnsi="Courier New" w:cs="Courier New"/>
          <w:sz w:val="20"/>
          <w:szCs w:val="20"/>
        </w:rPr>
      </w:pPr>
    </w:p>
    <w:p w:rsidR="001E11F0" w:rsidRDefault="001E11F0" w:rsidP="001E11F0">
      <w:pPr>
        <w:jc w:val="both"/>
        <w:rPr>
          <w:rFonts w:ascii="Courier New" w:hAnsi="Courier New" w:cs="Courier New"/>
          <w:b/>
          <w:sz w:val="20"/>
          <w:szCs w:val="20"/>
        </w:rPr>
      </w:pPr>
    </w:p>
    <w:p w:rsidR="001E11F0" w:rsidRPr="00495843" w:rsidRDefault="00A620CD" w:rsidP="00A620CD">
      <w:pPr>
        <w:ind w:left="2124"/>
        <w:jc w:val="both"/>
        <w:rPr>
          <w:rFonts w:ascii="Courier New" w:hAnsi="Courier New" w:cs="Courier New"/>
          <w:sz w:val="20"/>
          <w:szCs w:val="20"/>
        </w:rPr>
      </w:pPr>
      <w:r>
        <w:rPr>
          <w:rFonts w:ascii="Courier New" w:hAnsi="Courier New" w:cs="Courier New"/>
          <w:sz w:val="20"/>
          <w:szCs w:val="20"/>
        </w:rPr>
        <w:t xml:space="preserve">También hay </w:t>
      </w:r>
      <w:r w:rsidR="004966E2">
        <w:rPr>
          <w:rFonts w:ascii="Courier New" w:hAnsi="Courier New" w:cs="Courier New"/>
          <w:sz w:val="20"/>
          <w:szCs w:val="20"/>
        </w:rPr>
        <w:t>subrogación de</w:t>
      </w:r>
      <w:r w:rsidR="001E11F0" w:rsidRPr="00495843">
        <w:rPr>
          <w:rFonts w:ascii="Courier New" w:hAnsi="Courier New" w:cs="Courier New"/>
          <w:sz w:val="20"/>
          <w:szCs w:val="20"/>
        </w:rPr>
        <w:t xml:space="preserve"> las</w:t>
      </w:r>
      <w:r>
        <w:rPr>
          <w:rFonts w:ascii="Courier New" w:hAnsi="Courier New" w:cs="Courier New"/>
          <w:sz w:val="20"/>
          <w:szCs w:val="20"/>
        </w:rPr>
        <w:t xml:space="preserve"> propias</w:t>
      </w:r>
      <w:r w:rsidR="001E11F0" w:rsidRPr="00495843">
        <w:rPr>
          <w:rFonts w:ascii="Courier New" w:hAnsi="Courier New" w:cs="Courier New"/>
          <w:sz w:val="20"/>
          <w:szCs w:val="20"/>
        </w:rPr>
        <w:t xml:space="preserve"> </w:t>
      </w:r>
      <w:r w:rsidR="001E11F0" w:rsidRPr="00495843">
        <w:rPr>
          <w:rFonts w:ascii="Courier New" w:hAnsi="Courier New" w:cs="Courier New"/>
          <w:b/>
          <w:sz w:val="20"/>
          <w:szCs w:val="20"/>
        </w:rPr>
        <w:t>fincas de reemplazo</w:t>
      </w:r>
      <w:r w:rsidR="001E11F0" w:rsidRPr="00495843">
        <w:rPr>
          <w:rFonts w:ascii="Courier New" w:hAnsi="Courier New" w:cs="Courier New"/>
          <w:sz w:val="20"/>
          <w:szCs w:val="20"/>
        </w:rPr>
        <w:t xml:space="preserve"> en procedimientos de equidistribución urbanística </w:t>
      </w:r>
      <w:r>
        <w:rPr>
          <w:rFonts w:ascii="Courier New" w:hAnsi="Courier New" w:cs="Courier New"/>
          <w:sz w:val="20"/>
          <w:szCs w:val="20"/>
        </w:rPr>
        <w:t>o</w:t>
      </w:r>
      <w:r w:rsidR="001E11F0" w:rsidRPr="00495843">
        <w:rPr>
          <w:rFonts w:ascii="Courier New" w:hAnsi="Courier New" w:cs="Courier New"/>
          <w:sz w:val="20"/>
          <w:szCs w:val="20"/>
        </w:rPr>
        <w:t xml:space="preserve"> concentración parcelaria.</w:t>
      </w:r>
    </w:p>
    <w:p w:rsidR="001E11F0" w:rsidRDefault="001E11F0" w:rsidP="008954EE">
      <w:pPr>
        <w:ind w:left="1416"/>
        <w:jc w:val="both"/>
        <w:rPr>
          <w:rFonts w:ascii="Courier New" w:hAnsi="Courier New" w:cs="Courier New"/>
          <w:sz w:val="20"/>
          <w:szCs w:val="20"/>
        </w:rPr>
      </w:pPr>
    </w:p>
    <w:p w:rsidR="001E11F0" w:rsidRDefault="001E11F0" w:rsidP="008954EE">
      <w:pPr>
        <w:ind w:left="1416"/>
        <w:jc w:val="both"/>
        <w:rPr>
          <w:rFonts w:ascii="Courier New" w:hAnsi="Courier New" w:cs="Courier New"/>
          <w:sz w:val="20"/>
          <w:szCs w:val="20"/>
        </w:rPr>
      </w:pPr>
    </w:p>
    <w:p w:rsidR="008954EE" w:rsidRDefault="008954EE" w:rsidP="008954EE">
      <w:pPr>
        <w:ind w:left="1416"/>
        <w:jc w:val="both"/>
        <w:rPr>
          <w:rFonts w:ascii="Courier New" w:hAnsi="Courier New" w:cs="Courier New"/>
          <w:sz w:val="20"/>
          <w:szCs w:val="20"/>
        </w:rPr>
      </w:pPr>
      <w:r>
        <w:rPr>
          <w:rFonts w:ascii="Courier New" w:hAnsi="Courier New" w:cs="Courier New"/>
          <w:sz w:val="20"/>
          <w:szCs w:val="20"/>
        </w:rPr>
        <w:lastRenderedPageBreak/>
        <w:t>Remanente a disposición de acreedores (hipotecarios) posteriores</w:t>
      </w:r>
      <w:r w:rsidR="00DD76EF" w:rsidRPr="00495843">
        <w:rPr>
          <w:rFonts w:ascii="Courier New" w:hAnsi="Courier New" w:cs="Courier New"/>
          <w:sz w:val="20"/>
          <w:szCs w:val="20"/>
        </w:rPr>
        <w:t xml:space="preserve"> caso de ejecución de </w:t>
      </w:r>
      <w:r>
        <w:rPr>
          <w:rFonts w:ascii="Courier New" w:hAnsi="Courier New" w:cs="Courier New"/>
          <w:sz w:val="20"/>
          <w:szCs w:val="20"/>
        </w:rPr>
        <w:t xml:space="preserve">una </w:t>
      </w:r>
      <w:r w:rsidR="00DD76EF" w:rsidRPr="00495843">
        <w:rPr>
          <w:rFonts w:ascii="Courier New" w:hAnsi="Courier New" w:cs="Courier New"/>
          <w:sz w:val="20"/>
          <w:szCs w:val="20"/>
        </w:rPr>
        <w:t>hipoteca</w:t>
      </w:r>
      <w:r>
        <w:rPr>
          <w:rFonts w:ascii="Courier New" w:hAnsi="Courier New" w:cs="Courier New"/>
          <w:sz w:val="20"/>
          <w:szCs w:val="20"/>
        </w:rPr>
        <w:t>/embargo</w:t>
      </w:r>
    </w:p>
    <w:p w:rsidR="008954EE" w:rsidRDefault="008954EE" w:rsidP="008954EE">
      <w:pPr>
        <w:ind w:left="1416"/>
        <w:jc w:val="both"/>
        <w:rPr>
          <w:rFonts w:ascii="Courier New" w:hAnsi="Courier New" w:cs="Courier New"/>
          <w:sz w:val="20"/>
          <w:szCs w:val="20"/>
        </w:rPr>
      </w:pPr>
    </w:p>
    <w:p w:rsidR="00DD76EF" w:rsidRPr="00495843" w:rsidRDefault="008954EE" w:rsidP="008954EE">
      <w:pPr>
        <w:ind w:left="1416"/>
        <w:jc w:val="both"/>
        <w:rPr>
          <w:rFonts w:ascii="Courier New" w:hAnsi="Courier New" w:cs="Courier New"/>
          <w:sz w:val="20"/>
          <w:szCs w:val="20"/>
        </w:rPr>
      </w:pPr>
      <w:r>
        <w:rPr>
          <w:rFonts w:ascii="Courier New" w:hAnsi="Courier New" w:cs="Courier New"/>
          <w:sz w:val="20"/>
          <w:szCs w:val="20"/>
        </w:rPr>
        <w:t>C</w:t>
      </w:r>
      <w:r w:rsidR="00DD76EF" w:rsidRPr="00495843">
        <w:rPr>
          <w:rFonts w:ascii="Courier New" w:hAnsi="Courier New" w:cs="Courier New"/>
          <w:sz w:val="20"/>
          <w:szCs w:val="20"/>
        </w:rPr>
        <w:t xml:space="preserve">aso de subhipoteca, cuando el crédito hipotecario venza con anterioridad al subhipotecario </w:t>
      </w:r>
      <w:r>
        <w:rPr>
          <w:rFonts w:ascii="Courier New" w:hAnsi="Courier New" w:cs="Courier New"/>
          <w:sz w:val="20"/>
          <w:szCs w:val="20"/>
        </w:rPr>
        <w:t>(</w:t>
      </w:r>
      <w:r w:rsidR="00DD76EF" w:rsidRPr="00495843">
        <w:rPr>
          <w:rFonts w:ascii="Courier New" w:hAnsi="Courier New" w:cs="Courier New"/>
          <w:sz w:val="20"/>
          <w:szCs w:val="20"/>
        </w:rPr>
        <w:t>entonces la garantía del subhipotecante afecta al dinero, al precio 175.4 RH)</w:t>
      </w:r>
    </w:p>
    <w:p w:rsidR="00DD76EF" w:rsidRPr="00495843" w:rsidRDefault="00DD76EF" w:rsidP="008954EE">
      <w:pPr>
        <w:ind w:left="708"/>
        <w:jc w:val="both"/>
        <w:rPr>
          <w:rFonts w:ascii="Courier New" w:hAnsi="Courier New" w:cs="Courier New"/>
          <w:sz w:val="20"/>
          <w:szCs w:val="20"/>
        </w:rPr>
      </w:pPr>
      <w:r w:rsidRPr="00495843">
        <w:rPr>
          <w:rFonts w:ascii="Courier New" w:hAnsi="Courier New" w:cs="Courier New"/>
          <w:sz w:val="20"/>
          <w:szCs w:val="20"/>
        </w:rPr>
        <w:tab/>
      </w:r>
      <w:r w:rsidRPr="00495843">
        <w:rPr>
          <w:rFonts w:ascii="Courier New" w:hAnsi="Courier New" w:cs="Courier New"/>
          <w:sz w:val="20"/>
          <w:szCs w:val="20"/>
        </w:rPr>
        <w:tab/>
      </w:r>
    </w:p>
    <w:p w:rsidR="00B766B4" w:rsidRDefault="00B766B4" w:rsidP="008954EE">
      <w:pPr>
        <w:jc w:val="center"/>
        <w:rPr>
          <w:rFonts w:ascii="Courier New" w:hAnsi="Courier New" w:cs="Courier New"/>
          <w:sz w:val="20"/>
          <w:szCs w:val="20"/>
        </w:rPr>
      </w:pPr>
    </w:p>
    <w:p w:rsidR="00DD76EF" w:rsidRDefault="00B766B4" w:rsidP="008954EE">
      <w:pPr>
        <w:jc w:val="center"/>
        <w:rPr>
          <w:rFonts w:ascii="Courier New" w:hAnsi="Courier New" w:cs="Courier New"/>
          <w:sz w:val="20"/>
          <w:szCs w:val="20"/>
        </w:rPr>
      </w:pPr>
      <w:r w:rsidRPr="00B766B4">
        <w:rPr>
          <w:rFonts w:ascii="Courier New" w:hAnsi="Courier New" w:cs="Courier New"/>
          <w:sz w:val="20"/>
          <w:szCs w:val="20"/>
        </w:rPr>
        <w:t>OTROS SUPUESTOS DE EXTENSIÓN POR NATURALEZA</w:t>
      </w:r>
    </w:p>
    <w:p w:rsidR="004966E2" w:rsidRPr="00B766B4" w:rsidRDefault="004966E2" w:rsidP="008954EE">
      <w:pPr>
        <w:jc w:val="center"/>
        <w:rPr>
          <w:rFonts w:ascii="Courier New" w:hAnsi="Courier New" w:cs="Courier New"/>
          <w:sz w:val="20"/>
          <w:szCs w:val="20"/>
        </w:rPr>
      </w:pPr>
    </w:p>
    <w:p w:rsidR="00130BAB" w:rsidRDefault="00130BAB" w:rsidP="00495843">
      <w:pPr>
        <w:jc w:val="both"/>
        <w:rPr>
          <w:rFonts w:ascii="Courier New" w:hAnsi="Courier New" w:cs="Courier New"/>
          <w:b/>
          <w:sz w:val="20"/>
          <w:szCs w:val="20"/>
        </w:rPr>
      </w:pPr>
    </w:p>
    <w:p w:rsidR="008954EE" w:rsidRPr="008954EE" w:rsidRDefault="008954EE" w:rsidP="00495843">
      <w:pPr>
        <w:jc w:val="both"/>
        <w:rPr>
          <w:rFonts w:ascii="Courier New" w:hAnsi="Courier New" w:cs="Courier New"/>
          <w:sz w:val="20"/>
          <w:szCs w:val="20"/>
        </w:rPr>
      </w:pPr>
      <w:r w:rsidRPr="008954EE">
        <w:rPr>
          <w:rFonts w:ascii="Courier New" w:hAnsi="Courier New" w:cs="Courier New"/>
          <w:sz w:val="20"/>
          <w:szCs w:val="20"/>
        </w:rPr>
        <w:t xml:space="preserve">A los </w:t>
      </w:r>
      <w:r w:rsidR="00DD76EF" w:rsidRPr="004966E2">
        <w:rPr>
          <w:rFonts w:ascii="Courier New" w:hAnsi="Courier New" w:cs="Courier New"/>
          <w:b/>
          <w:sz w:val="20"/>
          <w:szCs w:val="20"/>
        </w:rPr>
        <w:t>anejos y elementos comunes</w:t>
      </w:r>
      <w:r w:rsidRPr="008954EE">
        <w:rPr>
          <w:rFonts w:ascii="Courier New" w:hAnsi="Courier New" w:cs="Courier New"/>
          <w:sz w:val="20"/>
          <w:szCs w:val="20"/>
        </w:rPr>
        <w:t xml:space="preserve"> (tratándose de hipoteca de un elemento de una PH)</w:t>
      </w:r>
      <w:r w:rsidR="00DD76EF" w:rsidRPr="008954EE">
        <w:rPr>
          <w:rFonts w:ascii="Courier New" w:hAnsi="Courier New" w:cs="Courier New"/>
          <w:sz w:val="20"/>
          <w:szCs w:val="20"/>
        </w:rPr>
        <w:t xml:space="preserve"> </w:t>
      </w:r>
    </w:p>
    <w:p w:rsidR="008954EE" w:rsidRDefault="008954EE" w:rsidP="00495843">
      <w:pPr>
        <w:jc w:val="both"/>
        <w:rPr>
          <w:rFonts w:ascii="Courier New" w:hAnsi="Courier New" w:cs="Courier New"/>
          <w:sz w:val="20"/>
          <w:szCs w:val="20"/>
        </w:rPr>
      </w:pPr>
    </w:p>
    <w:p w:rsidR="008954EE" w:rsidRDefault="00DD76EF" w:rsidP="001E11F0">
      <w:pPr>
        <w:ind w:left="708"/>
        <w:jc w:val="both"/>
        <w:rPr>
          <w:rFonts w:ascii="Courier New" w:hAnsi="Courier New" w:cs="Courier New"/>
          <w:sz w:val="20"/>
          <w:szCs w:val="20"/>
        </w:rPr>
      </w:pPr>
      <w:r w:rsidRPr="00495843">
        <w:rPr>
          <w:rFonts w:ascii="Courier New" w:hAnsi="Courier New" w:cs="Courier New"/>
          <w:sz w:val="20"/>
          <w:szCs w:val="20"/>
        </w:rPr>
        <w:t xml:space="preserve">Por esta razón la DGRN establece que la hipoteca afecta </w:t>
      </w:r>
      <w:r w:rsidR="001E11F0">
        <w:rPr>
          <w:rFonts w:ascii="Courier New" w:hAnsi="Courier New" w:cs="Courier New"/>
          <w:sz w:val="20"/>
          <w:szCs w:val="20"/>
        </w:rPr>
        <w:t xml:space="preserve">(se arrastra, en la cuota en los elementos comunes del elemento hipotecado) </w:t>
      </w:r>
      <w:r w:rsidRPr="00495843">
        <w:rPr>
          <w:rFonts w:ascii="Courier New" w:hAnsi="Courier New" w:cs="Courier New"/>
          <w:sz w:val="20"/>
          <w:szCs w:val="20"/>
        </w:rPr>
        <w:t>a la vivienda del portero</w:t>
      </w:r>
      <w:r w:rsidR="001E11F0">
        <w:rPr>
          <w:rFonts w:ascii="Courier New" w:hAnsi="Courier New" w:cs="Courier New"/>
          <w:sz w:val="20"/>
          <w:szCs w:val="20"/>
        </w:rPr>
        <w:t xml:space="preserve"> si se desafecta</w:t>
      </w:r>
    </w:p>
    <w:p w:rsidR="001E11F0" w:rsidRDefault="001E11F0" w:rsidP="001E11F0">
      <w:pPr>
        <w:ind w:left="708"/>
        <w:jc w:val="both"/>
        <w:rPr>
          <w:rFonts w:ascii="Courier New" w:hAnsi="Courier New" w:cs="Courier New"/>
          <w:b/>
          <w:sz w:val="20"/>
          <w:szCs w:val="20"/>
        </w:rPr>
      </w:pPr>
    </w:p>
    <w:p w:rsidR="00FA1D14" w:rsidRPr="00495843" w:rsidRDefault="00DD76EF" w:rsidP="00495843">
      <w:pPr>
        <w:jc w:val="both"/>
        <w:rPr>
          <w:rFonts w:ascii="Courier New" w:hAnsi="Courier New" w:cs="Courier New"/>
          <w:sz w:val="20"/>
          <w:szCs w:val="20"/>
        </w:rPr>
      </w:pPr>
      <w:r w:rsidRPr="00495843">
        <w:rPr>
          <w:rFonts w:ascii="Courier New" w:hAnsi="Courier New" w:cs="Courier New"/>
          <w:sz w:val="20"/>
          <w:szCs w:val="20"/>
        </w:rPr>
        <w:t xml:space="preserve">A las </w:t>
      </w:r>
      <w:r w:rsidRPr="00495843">
        <w:rPr>
          <w:rFonts w:ascii="Courier New" w:hAnsi="Courier New" w:cs="Courier New"/>
          <w:b/>
          <w:sz w:val="20"/>
          <w:szCs w:val="20"/>
        </w:rPr>
        <w:t>servidumbres prediales</w:t>
      </w:r>
      <w:r w:rsidRPr="00495843">
        <w:rPr>
          <w:rFonts w:ascii="Courier New" w:hAnsi="Courier New" w:cs="Courier New"/>
          <w:sz w:val="20"/>
          <w:szCs w:val="20"/>
        </w:rPr>
        <w:t xml:space="preserve"> </w:t>
      </w:r>
      <w:r w:rsidR="001E11F0">
        <w:rPr>
          <w:rFonts w:ascii="Courier New" w:hAnsi="Courier New" w:cs="Courier New"/>
          <w:sz w:val="20"/>
          <w:szCs w:val="20"/>
        </w:rPr>
        <w:t>(parte</w:t>
      </w:r>
      <w:r w:rsidRPr="00495843">
        <w:rPr>
          <w:rFonts w:ascii="Courier New" w:hAnsi="Courier New" w:cs="Courier New"/>
          <w:sz w:val="20"/>
          <w:szCs w:val="20"/>
        </w:rPr>
        <w:t xml:space="preserve"> integrante de la finca a que pertenecen</w:t>
      </w:r>
      <w:r w:rsidR="001E11F0">
        <w:rPr>
          <w:rFonts w:ascii="Courier New" w:hAnsi="Courier New" w:cs="Courier New"/>
          <w:sz w:val="20"/>
          <w:szCs w:val="20"/>
        </w:rPr>
        <w:t>)</w:t>
      </w:r>
    </w:p>
    <w:p w:rsidR="001E11F0" w:rsidRDefault="001E11F0" w:rsidP="00495843">
      <w:pPr>
        <w:jc w:val="both"/>
        <w:rPr>
          <w:rFonts w:ascii="Courier New" w:hAnsi="Courier New" w:cs="Courier New"/>
          <w:b/>
          <w:sz w:val="20"/>
          <w:szCs w:val="20"/>
        </w:rPr>
      </w:pPr>
    </w:p>
    <w:p w:rsidR="00956ED9" w:rsidRPr="001E11F0" w:rsidRDefault="00956ED9" w:rsidP="00495843">
      <w:pPr>
        <w:jc w:val="both"/>
        <w:rPr>
          <w:rFonts w:ascii="Courier New" w:hAnsi="Courier New" w:cs="Courier New"/>
          <w:i/>
          <w:color w:val="808080" w:themeColor="background1" w:themeShade="80"/>
          <w:sz w:val="20"/>
          <w:szCs w:val="20"/>
        </w:rPr>
      </w:pPr>
      <w:r w:rsidRPr="00495843">
        <w:rPr>
          <w:rFonts w:ascii="Courier New" w:hAnsi="Courier New" w:cs="Courier New"/>
          <w:sz w:val="20"/>
          <w:szCs w:val="20"/>
        </w:rPr>
        <w:t>A</w:t>
      </w:r>
      <w:r w:rsidR="00FA1D14" w:rsidRPr="00495843">
        <w:rPr>
          <w:rFonts w:ascii="Courier New" w:hAnsi="Courier New" w:cs="Courier New"/>
          <w:sz w:val="20"/>
          <w:szCs w:val="20"/>
        </w:rPr>
        <w:t xml:space="preserve"> los </w:t>
      </w:r>
      <w:r w:rsidR="00FA1D14" w:rsidRPr="00495843">
        <w:rPr>
          <w:rFonts w:ascii="Courier New" w:hAnsi="Courier New" w:cs="Courier New"/>
          <w:b/>
          <w:sz w:val="20"/>
          <w:szCs w:val="20"/>
        </w:rPr>
        <w:t>excesos de cabida</w:t>
      </w:r>
      <w:r w:rsidR="00DD76EF" w:rsidRPr="00495843">
        <w:rPr>
          <w:rFonts w:ascii="Courier New" w:hAnsi="Courier New" w:cs="Courier New"/>
          <w:sz w:val="20"/>
          <w:szCs w:val="20"/>
        </w:rPr>
        <w:t xml:space="preserve"> </w:t>
      </w:r>
      <w:r w:rsidR="00DD76EF" w:rsidRPr="00495843">
        <w:rPr>
          <w:rFonts w:ascii="Courier New" w:hAnsi="Courier New" w:cs="Courier New"/>
          <w:b/>
          <w:sz w:val="20"/>
          <w:szCs w:val="20"/>
        </w:rPr>
        <w:t xml:space="preserve">215.1 RH </w:t>
      </w:r>
      <w:r w:rsidR="001E11F0" w:rsidRPr="001E11F0">
        <w:rPr>
          <w:rFonts w:ascii="Courier New" w:hAnsi="Courier New" w:cs="Courier New"/>
          <w:i/>
          <w:color w:val="808080" w:themeColor="background1" w:themeShade="80"/>
          <w:sz w:val="20"/>
          <w:szCs w:val="20"/>
        </w:rPr>
        <w:t>L</w:t>
      </w:r>
      <w:r w:rsidR="00DD76EF" w:rsidRPr="001E11F0">
        <w:rPr>
          <w:rFonts w:ascii="Courier New" w:hAnsi="Courier New" w:cs="Courier New"/>
          <w:i/>
          <w:color w:val="808080" w:themeColor="background1" w:themeShade="80"/>
          <w:sz w:val="20"/>
          <w:szCs w:val="20"/>
        </w:rPr>
        <w:t>a hipoteca se extenderá al exceso de cabida de la finca hipotecada que se haya hecho constar en el Registro con posterioridad a la inscripción de aquélla.</w:t>
      </w:r>
    </w:p>
    <w:p w:rsidR="001E11F0" w:rsidRDefault="001E11F0" w:rsidP="00495843">
      <w:pPr>
        <w:jc w:val="both"/>
        <w:rPr>
          <w:rFonts w:ascii="Courier New" w:hAnsi="Courier New" w:cs="Courier New"/>
          <w:sz w:val="20"/>
          <w:szCs w:val="20"/>
        </w:rPr>
      </w:pPr>
    </w:p>
    <w:p w:rsidR="00DD76EF" w:rsidRPr="00495843" w:rsidRDefault="001E11F0" w:rsidP="001E11F0">
      <w:pPr>
        <w:ind w:left="708"/>
        <w:jc w:val="both"/>
        <w:rPr>
          <w:rFonts w:ascii="Courier New" w:hAnsi="Courier New" w:cs="Courier New"/>
          <w:sz w:val="20"/>
          <w:szCs w:val="20"/>
        </w:rPr>
      </w:pPr>
      <w:r>
        <w:rPr>
          <w:rFonts w:ascii="Courier New" w:hAnsi="Courier New" w:cs="Courier New"/>
          <w:sz w:val="20"/>
          <w:szCs w:val="20"/>
        </w:rPr>
        <w:t>“</w:t>
      </w:r>
      <w:r w:rsidRPr="00A620CD">
        <w:rPr>
          <w:rFonts w:ascii="Courier New" w:hAnsi="Courier New" w:cs="Courier New"/>
          <w:i/>
          <w:sz w:val="20"/>
          <w:szCs w:val="20"/>
        </w:rPr>
        <w:t>se extenderá</w:t>
      </w:r>
      <w:r w:rsidRPr="00A620CD">
        <w:rPr>
          <w:rFonts w:ascii="Courier New" w:hAnsi="Courier New" w:cs="Courier New"/>
          <w:sz w:val="20"/>
          <w:szCs w:val="20"/>
        </w:rPr>
        <w:t>...” Stricto</w:t>
      </w:r>
      <w:r>
        <w:rPr>
          <w:rFonts w:ascii="Courier New" w:hAnsi="Courier New" w:cs="Courier New"/>
          <w:sz w:val="20"/>
          <w:szCs w:val="20"/>
        </w:rPr>
        <w:t xml:space="preserve"> sensu no es un supuesto de </w:t>
      </w:r>
      <w:r w:rsidR="00DD76EF" w:rsidRPr="00495843">
        <w:rPr>
          <w:rFonts w:ascii="Courier New" w:hAnsi="Courier New" w:cs="Courier New"/>
          <w:sz w:val="20"/>
          <w:szCs w:val="20"/>
        </w:rPr>
        <w:t>extensión</w:t>
      </w:r>
      <w:r w:rsidR="004966E2">
        <w:rPr>
          <w:rFonts w:ascii="Courier New" w:hAnsi="Courier New" w:cs="Courier New"/>
          <w:sz w:val="20"/>
          <w:szCs w:val="20"/>
        </w:rPr>
        <w:t xml:space="preserve"> ni subrogación</w:t>
      </w:r>
      <w:r>
        <w:rPr>
          <w:rFonts w:ascii="Courier New" w:hAnsi="Courier New" w:cs="Courier New"/>
          <w:sz w:val="20"/>
          <w:szCs w:val="20"/>
        </w:rPr>
        <w:t xml:space="preserve"> (s</w:t>
      </w:r>
      <w:r w:rsidR="00DD76EF" w:rsidRPr="00495843">
        <w:rPr>
          <w:rFonts w:ascii="Courier New" w:hAnsi="Courier New" w:cs="Courier New"/>
          <w:sz w:val="20"/>
          <w:szCs w:val="20"/>
        </w:rPr>
        <w:t xml:space="preserve">ino </w:t>
      </w:r>
      <w:r>
        <w:rPr>
          <w:rFonts w:ascii="Courier New" w:hAnsi="Courier New" w:cs="Courier New"/>
          <w:sz w:val="20"/>
          <w:szCs w:val="20"/>
        </w:rPr>
        <w:t>de</w:t>
      </w:r>
      <w:r w:rsidR="00DD76EF" w:rsidRPr="00495843">
        <w:rPr>
          <w:rFonts w:ascii="Courier New" w:hAnsi="Courier New" w:cs="Courier New"/>
          <w:sz w:val="20"/>
          <w:szCs w:val="20"/>
        </w:rPr>
        <w:t>l propio objeto hipoteca</w:t>
      </w:r>
      <w:r>
        <w:rPr>
          <w:rFonts w:ascii="Courier New" w:hAnsi="Courier New" w:cs="Courier New"/>
          <w:sz w:val="20"/>
          <w:szCs w:val="20"/>
        </w:rPr>
        <w:t>d</w:t>
      </w:r>
      <w:r w:rsidR="00DD76EF" w:rsidRPr="00495843">
        <w:rPr>
          <w:rFonts w:ascii="Courier New" w:hAnsi="Courier New" w:cs="Courier New"/>
          <w:sz w:val="20"/>
          <w:szCs w:val="20"/>
        </w:rPr>
        <w:t>o</w:t>
      </w:r>
      <w:r>
        <w:rPr>
          <w:rFonts w:ascii="Courier New" w:hAnsi="Courier New" w:cs="Courier New"/>
          <w:sz w:val="20"/>
          <w:szCs w:val="20"/>
        </w:rPr>
        <w:t>)</w:t>
      </w:r>
    </w:p>
    <w:p w:rsidR="00DD76EF" w:rsidRDefault="00DD76EF" w:rsidP="00495843">
      <w:pPr>
        <w:jc w:val="both"/>
        <w:rPr>
          <w:rFonts w:ascii="Courier New" w:hAnsi="Courier New" w:cs="Courier New"/>
          <w:sz w:val="20"/>
          <w:szCs w:val="20"/>
        </w:rPr>
      </w:pPr>
    </w:p>
    <w:p w:rsidR="00B766B4" w:rsidRPr="00495843" w:rsidRDefault="00B766B4" w:rsidP="00495843">
      <w:pPr>
        <w:jc w:val="both"/>
        <w:rPr>
          <w:rFonts w:ascii="Courier New" w:hAnsi="Courier New" w:cs="Courier New"/>
          <w:sz w:val="20"/>
          <w:szCs w:val="20"/>
        </w:rPr>
      </w:pPr>
    </w:p>
    <w:p w:rsidR="00EE585F" w:rsidRPr="00B766B4" w:rsidRDefault="008954EE" w:rsidP="00B766B4">
      <w:pPr>
        <w:jc w:val="center"/>
        <w:rPr>
          <w:rFonts w:ascii="Courier New" w:hAnsi="Courier New" w:cs="Courier New"/>
          <w:sz w:val="20"/>
          <w:szCs w:val="20"/>
        </w:rPr>
      </w:pPr>
      <w:r>
        <w:rPr>
          <w:rFonts w:ascii="Courier New" w:hAnsi="Courier New" w:cs="Courier New"/>
          <w:sz w:val="20"/>
          <w:szCs w:val="20"/>
        </w:rPr>
        <w:t>EXTENSIÓN POR PACTO (accesorios)</w:t>
      </w:r>
    </w:p>
    <w:p w:rsidR="008B332A" w:rsidRDefault="008B332A" w:rsidP="00495843">
      <w:pPr>
        <w:jc w:val="both"/>
        <w:rPr>
          <w:rFonts w:ascii="Courier New" w:hAnsi="Courier New" w:cs="Courier New"/>
          <w:b/>
          <w:sz w:val="20"/>
          <w:szCs w:val="20"/>
        </w:rPr>
      </w:pPr>
    </w:p>
    <w:p w:rsidR="00B766B4" w:rsidRPr="00495843" w:rsidRDefault="00B766B4" w:rsidP="00495843">
      <w:pPr>
        <w:jc w:val="both"/>
        <w:rPr>
          <w:rFonts w:ascii="Courier New" w:hAnsi="Courier New" w:cs="Courier New"/>
          <w:b/>
          <w:sz w:val="20"/>
          <w:szCs w:val="20"/>
        </w:rPr>
      </w:pPr>
    </w:p>
    <w:p w:rsidR="008B332A" w:rsidRPr="00B766B4" w:rsidRDefault="001B2395" w:rsidP="00495843">
      <w:pPr>
        <w:jc w:val="both"/>
        <w:rPr>
          <w:rFonts w:ascii="Courier New" w:hAnsi="Courier New" w:cs="Courier New"/>
          <w:i/>
          <w:color w:val="808080" w:themeColor="background1" w:themeShade="80"/>
          <w:sz w:val="20"/>
          <w:szCs w:val="20"/>
        </w:rPr>
      </w:pPr>
      <w:r w:rsidRPr="00B766B4">
        <w:rPr>
          <w:rFonts w:ascii="Courier New" w:hAnsi="Courier New" w:cs="Courier New"/>
          <w:b/>
          <w:bCs/>
          <w:color w:val="808080" w:themeColor="background1" w:themeShade="80"/>
          <w:sz w:val="20"/>
          <w:szCs w:val="20"/>
        </w:rPr>
        <w:t>111</w:t>
      </w:r>
      <w:r w:rsidR="008B332A" w:rsidRPr="00B766B4">
        <w:rPr>
          <w:rFonts w:ascii="Courier New" w:hAnsi="Courier New" w:cs="Courier New"/>
          <w:b/>
          <w:bCs/>
          <w:color w:val="808080" w:themeColor="background1" w:themeShade="80"/>
          <w:sz w:val="20"/>
          <w:szCs w:val="20"/>
        </w:rPr>
        <w:t xml:space="preserve"> LH </w:t>
      </w:r>
      <w:r w:rsidR="00B766B4" w:rsidRPr="00B766B4">
        <w:rPr>
          <w:rFonts w:ascii="Courier New" w:hAnsi="Courier New" w:cs="Courier New"/>
          <w:b/>
          <w:bCs/>
          <w:color w:val="808080" w:themeColor="background1" w:themeShade="80"/>
          <w:sz w:val="20"/>
          <w:szCs w:val="20"/>
        </w:rPr>
        <w:t>S</w:t>
      </w:r>
      <w:r w:rsidRPr="00B766B4">
        <w:rPr>
          <w:rFonts w:ascii="Courier New" w:hAnsi="Courier New" w:cs="Courier New"/>
          <w:b/>
          <w:i/>
          <w:color w:val="808080" w:themeColor="background1" w:themeShade="80"/>
          <w:sz w:val="20"/>
          <w:szCs w:val="20"/>
        </w:rPr>
        <w:t>alvo pacto expreso</w:t>
      </w:r>
      <w:r w:rsidRPr="00B766B4">
        <w:rPr>
          <w:rFonts w:ascii="Courier New" w:hAnsi="Courier New" w:cs="Courier New"/>
          <w:i/>
          <w:color w:val="808080" w:themeColor="background1" w:themeShade="80"/>
          <w:sz w:val="20"/>
          <w:szCs w:val="20"/>
        </w:rPr>
        <w:t xml:space="preserve"> o disposición legal en contrario, la hipoteca, cualquiera que sea la naturaleza y forma de la obligación que garantice, no comprenderá:</w:t>
      </w:r>
    </w:p>
    <w:p w:rsidR="00B766B4" w:rsidRPr="00B766B4" w:rsidRDefault="00B766B4" w:rsidP="00495843">
      <w:pPr>
        <w:jc w:val="both"/>
        <w:rPr>
          <w:rFonts w:ascii="Courier New" w:hAnsi="Courier New" w:cs="Courier New"/>
          <w:i/>
          <w:color w:val="808080" w:themeColor="background1" w:themeShade="80"/>
          <w:sz w:val="20"/>
          <w:szCs w:val="20"/>
        </w:rPr>
      </w:pPr>
    </w:p>
    <w:p w:rsidR="001B2395" w:rsidRPr="00B766B4" w:rsidRDefault="001B2395" w:rsidP="00B766B4">
      <w:pPr>
        <w:ind w:left="708"/>
        <w:jc w:val="both"/>
        <w:rPr>
          <w:rFonts w:ascii="Courier New" w:hAnsi="Courier New" w:cs="Courier New"/>
          <w:i/>
          <w:color w:val="808080" w:themeColor="background1" w:themeShade="80"/>
          <w:sz w:val="20"/>
          <w:szCs w:val="20"/>
        </w:rPr>
      </w:pPr>
      <w:r w:rsidRPr="00B766B4">
        <w:rPr>
          <w:rFonts w:ascii="Courier New" w:hAnsi="Courier New" w:cs="Courier New"/>
          <w:i/>
          <w:color w:val="808080" w:themeColor="background1" w:themeShade="80"/>
          <w:sz w:val="20"/>
          <w:szCs w:val="20"/>
        </w:rPr>
        <w:t xml:space="preserve">Los </w:t>
      </w:r>
      <w:r w:rsidRPr="00B766B4">
        <w:rPr>
          <w:rFonts w:ascii="Courier New" w:hAnsi="Courier New" w:cs="Courier New"/>
          <w:b/>
          <w:i/>
          <w:color w:val="808080" w:themeColor="background1" w:themeShade="80"/>
          <w:sz w:val="20"/>
          <w:szCs w:val="20"/>
        </w:rPr>
        <w:t>objetos muebles</w:t>
      </w:r>
      <w:r w:rsidRPr="00B766B4">
        <w:rPr>
          <w:rFonts w:ascii="Courier New" w:hAnsi="Courier New" w:cs="Courier New"/>
          <w:i/>
          <w:color w:val="808080" w:themeColor="background1" w:themeShade="80"/>
          <w:sz w:val="20"/>
          <w:szCs w:val="20"/>
        </w:rPr>
        <w:t xml:space="preserve"> que se hallen colocados permanentemente en la finca hipotecada, bien para su adorno, comodidad o explotación, o bien para el servicio de alguna industria, a no ser que no puedan separarse sin quebranto de la materia o deterioro del objeto.</w:t>
      </w:r>
    </w:p>
    <w:p w:rsidR="00B766B4" w:rsidRPr="00B766B4" w:rsidRDefault="00B766B4" w:rsidP="00B766B4">
      <w:pPr>
        <w:ind w:left="708"/>
        <w:jc w:val="both"/>
        <w:rPr>
          <w:rFonts w:ascii="Courier New" w:hAnsi="Courier New" w:cs="Courier New"/>
          <w:i/>
          <w:color w:val="808080" w:themeColor="background1" w:themeShade="80"/>
          <w:sz w:val="20"/>
          <w:szCs w:val="20"/>
        </w:rPr>
      </w:pPr>
    </w:p>
    <w:p w:rsidR="001B2395" w:rsidRPr="00B766B4" w:rsidRDefault="001B2395" w:rsidP="00B766B4">
      <w:pPr>
        <w:ind w:left="708"/>
        <w:jc w:val="both"/>
        <w:rPr>
          <w:rFonts w:ascii="Courier New" w:hAnsi="Courier New" w:cs="Courier New"/>
          <w:i/>
          <w:color w:val="808080" w:themeColor="background1" w:themeShade="80"/>
          <w:sz w:val="20"/>
          <w:szCs w:val="20"/>
        </w:rPr>
      </w:pPr>
      <w:r w:rsidRPr="00B766B4">
        <w:rPr>
          <w:rFonts w:ascii="Courier New" w:hAnsi="Courier New" w:cs="Courier New"/>
          <w:i/>
          <w:color w:val="808080" w:themeColor="background1" w:themeShade="80"/>
          <w:sz w:val="20"/>
          <w:szCs w:val="20"/>
        </w:rPr>
        <w:t xml:space="preserve">Los </w:t>
      </w:r>
      <w:r w:rsidRPr="00B766B4">
        <w:rPr>
          <w:rFonts w:ascii="Courier New" w:hAnsi="Courier New" w:cs="Courier New"/>
          <w:b/>
          <w:i/>
          <w:color w:val="808080" w:themeColor="background1" w:themeShade="80"/>
          <w:sz w:val="20"/>
          <w:szCs w:val="20"/>
        </w:rPr>
        <w:t>frutos</w:t>
      </w:r>
      <w:r w:rsidRPr="00B766B4">
        <w:rPr>
          <w:rFonts w:ascii="Courier New" w:hAnsi="Courier New" w:cs="Courier New"/>
          <w:i/>
          <w:color w:val="808080" w:themeColor="background1" w:themeShade="80"/>
          <w:sz w:val="20"/>
          <w:szCs w:val="20"/>
        </w:rPr>
        <w:t>, cualquiera que sea la situación en que se encuentren.</w:t>
      </w:r>
    </w:p>
    <w:p w:rsidR="00B766B4" w:rsidRPr="00B766B4" w:rsidRDefault="00B766B4" w:rsidP="00B766B4">
      <w:pPr>
        <w:ind w:left="708"/>
        <w:jc w:val="both"/>
        <w:rPr>
          <w:rFonts w:ascii="Courier New" w:hAnsi="Courier New" w:cs="Courier New"/>
          <w:i/>
          <w:color w:val="808080" w:themeColor="background1" w:themeShade="80"/>
          <w:sz w:val="20"/>
          <w:szCs w:val="20"/>
        </w:rPr>
      </w:pPr>
    </w:p>
    <w:p w:rsidR="001B2395" w:rsidRPr="00B766B4" w:rsidRDefault="001B2395" w:rsidP="00B766B4">
      <w:pPr>
        <w:ind w:left="708"/>
        <w:jc w:val="both"/>
        <w:rPr>
          <w:rFonts w:ascii="Courier New" w:hAnsi="Courier New" w:cs="Courier New"/>
          <w:color w:val="808080" w:themeColor="background1" w:themeShade="80"/>
          <w:sz w:val="20"/>
          <w:szCs w:val="20"/>
        </w:rPr>
      </w:pPr>
      <w:r w:rsidRPr="00B766B4">
        <w:rPr>
          <w:rFonts w:ascii="Courier New" w:hAnsi="Courier New" w:cs="Courier New"/>
          <w:i/>
          <w:color w:val="808080" w:themeColor="background1" w:themeShade="80"/>
          <w:sz w:val="20"/>
          <w:szCs w:val="20"/>
        </w:rPr>
        <w:t xml:space="preserve">Las </w:t>
      </w:r>
      <w:r w:rsidRPr="00B766B4">
        <w:rPr>
          <w:rFonts w:ascii="Courier New" w:hAnsi="Courier New" w:cs="Courier New"/>
          <w:b/>
          <w:i/>
          <w:color w:val="808080" w:themeColor="background1" w:themeShade="80"/>
          <w:sz w:val="20"/>
          <w:szCs w:val="20"/>
        </w:rPr>
        <w:t xml:space="preserve">rentas </w:t>
      </w:r>
      <w:r w:rsidRPr="00B766B4">
        <w:rPr>
          <w:rFonts w:ascii="Courier New" w:hAnsi="Courier New" w:cs="Courier New"/>
          <w:i/>
          <w:color w:val="808080" w:themeColor="background1" w:themeShade="80"/>
          <w:sz w:val="20"/>
          <w:szCs w:val="20"/>
        </w:rPr>
        <w:t>vencidas y no satisfechas al tiempo de exigirse el cumplimiento de la obligación garantizada.</w:t>
      </w:r>
    </w:p>
    <w:p w:rsidR="00C0280A" w:rsidRPr="00B766B4" w:rsidRDefault="00C0280A" w:rsidP="00495843">
      <w:pPr>
        <w:jc w:val="both"/>
        <w:rPr>
          <w:rFonts w:ascii="Courier New" w:hAnsi="Courier New" w:cs="Courier New"/>
          <w:color w:val="808080" w:themeColor="background1" w:themeShade="80"/>
          <w:sz w:val="20"/>
          <w:szCs w:val="20"/>
        </w:rPr>
      </w:pPr>
    </w:p>
    <w:p w:rsidR="00B766B4" w:rsidRDefault="00B766B4" w:rsidP="00495843">
      <w:pPr>
        <w:jc w:val="both"/>
        <w:rPr>
          <w:rFonts w:ascii="Courier New" w:hAnsi="Courier New" w:cs="Courier New"/>
          <w:sz w:val="20"/>
          <w:szCs w:val="20"/>
        </w:rPr>
      </w:pPr>
      <w:r>
        <w:rPr>
          <w:rFonts w:ascii="Courier New" w:hAnsi="Courier New" w:cs="Courier New"/>
          <w:sz w:val="20"/>
          <w:szCs w:val="20"/>
        </w:rPr>
        <w:t>D</w:t>
      </w:r>
      <w:r w:rsidR="00C0280A" w:rsidRPr="00495843">
        <w:rPr>
          <w:rFonts w:ascii="Courier New" w:hAnsi="Courier New" w:cs="Courier New"/>
          <w:sz w:val="20"/>
          <w:szCs w:val="20"/>
        </w:rPr>
        <w:t xml:space="preserve">e mediar </w:t>
      </w:r>
      <w:r w:rsidR="00DD76EF" w:rsidRPr="00495843">
        <w:rPr>
          <w:rFonts w:ascii="Courier New" w:hAnsi="Courier New" w:cs="Courier New"/>
          <w:sz w:val="20"/>
          <w:szCs w:val="20"/>
        </w:rPr>
        <w:t>pacto de extensión de la hipoteca a los muebles</w:t>
      </w:r>
      <w:r w:rsidR="00C0280A" w:rsidRPr="00495843">
        <w:rPr>
          <w:rFonts w:ascii="Courier New" w:hAnsi="Courier New" w:cs="Courier New"/>
          <w:sz w:val="20"/>
          <w:szCs w:val="20"/>
        </w:rPr>
        <w:t>, debe resolverse su posible colisión</w:t>
      </w:r>
      <w:r w:rsidR="00DD76EF" w:rsidRPr="00495843">
        <w:rPr>
          <w:rFonts w:ascii="Courier New" w:hAnsi="Courier New" w:cs="Courier New"/>
          <w:sz w:val="20"/>
          <w:szCs w:val="20"/>
        </w:rPr>
        <w:t xml:space="preserve"> con otros acreedores o incluso con los suministradores de los bienes muebles </w:t>
      </w:r>
      <w:r>
        <w:rPr>
          <w:rFonts w:ascii="Courier New" w:hAnsi="Courier New" w:cs="Courier New"/>
          <w:sz w:val="20"/>
          <w:szCs w:val="20"/>
        </w:rPr>
        <w:t>con</w:t>
      </w:r>
      <w:r w:rsidR="00DD76EF" w:rsidRPr="00495843">
        <w:rPr>
          <w:rFonts w:ascii="Courier New" w:hAnsi="Courier New" w:cs="Courier New"/>
          <w:sz w:val="20"/>
          <w:szCs w:val="20"/>
        </w:rPr>
        <w:t xml:space="preserve"> pacto de reserva de dominio.</w:t>
      </w:r>
    </w:p>
    <w:p w:rsidR="00B766B4" w:rsidRDefault="00B766B4" w:rsidP="00495843">
      <w:pPr>
        <w:jc w:val="both"/>
        <w:rPr>
          <w:rFonts w:ascii="Courier New" w:hAnsi="Courier New" w:cs="Courier New"/>
          <w:sz w:val="20"/>
          <w:szCs w:val="20"/>
        </w:rPr>
      </w:pPr>
    </w:p>
    <w:p w:rsidR="009B7AC2" w:rsidRDefault="00C93F84" w:rsidP="00C93F84">
      <w:pPr>
        <w:ind w:left="708"/>
        <w:jc w:val="both"/>
        <w:rPr>
          <w:rFonts w:ascii="Courier New" w:hAnsi="Courier New" w:cs="Courier New"/>
          <w:color w:val="808080" w:themeColor="background1" w:themeShade="80"/>
          <w:sz w:val="20"/>
          <w:szCs w:val="20"/>
        </w:rPr>
      </w:pPr>
      <w:r>
        <w:rPr>
          <w:rFonts w:ascii="Courier New" w:hAnsi="Courier New" w:cs="Courier New"/>
          <w:sz w:val="20"/>
          <w:szCs w:val="20"/>
        </w:rPr>
        <w:t xml:space="preserve">El art </w:t>
      </w:r>
      <w:r w:rsidRPr="00C93F84">
        <w:rPr>
          <w:rFonts w:ascii="Courier New" w:hAnsi="Courier New" w:cs="Courier New"/>
          <w:sz w:val="20"/>
          <w:szCs w:val="20"/>
        </w:rPr>
        <w:t xml:space="preserve">2 </w:t>
      </w:r>
      <w:r w:rsidR="00B766B4" w:rsidRPr="00C93F84">
        <w:rPr>
          <w:rFonts w:ascii="Courier New" w:hAnsi="Courier New" w:cs="Courier New"/>
          <w:sz w:val="20"/>
          <w:szCs w:val="20"/>
        </w:rPr>
        <w:t xml:space="preserve">LHMPSD </w:t>
      </w:r>
      <w:r w:rsidRPr="00C93F84">
        <w:rPr>
          <w:rFonts w:ascii="Courier New" w:hAnsi="Courier New" w:cs="Courier New"/>
          <w:sz w:val="20"/>
          <w:szCs w:val="20"/>
        </w:rPr>
        <w:t xml:space="preserve">en la actualidad NO </w:t>
      </w:r>
      <w:r w:rsidR="00B766B4" w:rsidRPr="00C93F84">
        <w:rPr>
          <w:rFonts w:ascii="Courier New" w:hAnsi="Courier New" w:cs="Courier New"/>
          <w:sz w:val="20"/>
          <w:szCs w:val="20"/>
        </w:rPr>
        <w:t xml:space="preserve">prohíbe </w:t>
      </w:r>
      <w:r w:rsidRPr="00C93F84">
        <w:rPr>
          <w:rFonts w:ascii="Courier New" w:hAnsi="Courier New" w:cs="Courier New"/>
          <w:sz w:val="20"/>
          <w:szCs w:val="20"/>
        </w:rPr>
        <w:t>constituir HM/PSD sobre bienes previamente hipotecados/pignorados. A efectos de determinar su preferencia, el</w:t>
      </w:r>
      <w:r w:rsidR="00B766B4" w:rsidRPr="00C93F84">
        <w:rPr>
          <w:rFonts w:ascii="Courier New" w:hAnsi="Courier New" w:cs="Courier New"/>
          <w:sz w:val="20"/>
          <w:szCs w:val="20"/>
        </w:rPr>
        <w:t xml:space="preserve"> art </w:t>
      </w:r>
      <w:r w:rsidR="00B766B4" w:rsidRPr="00C93F84">
        <w:rPr>
          <w:rFonts w:ascii="Courier New" w:hAnsi="Courier New" w:cs="Courier New"/>
          <w:b/>
          <w:sz w:val="20"/>
          <w:szCs w:val="20"/>
        </w:rPr>
        <w:t>75</w:t>
      </w:r>
      <w:r w:rsidRPr="00C93F84">
        <w:rPr>
          <w:rFonts w:ascii="Courier New" w:hAnsi="Courier New" w:cs="Courier New"/>
          <w:b/>
          <w:sz w:val="20"/>
          <w:szCs w:val="20"/>
        </w:rPr>
        <w:t xml:space="preserve"> LHMPSD</w:t>
      </w:r>
      <w:r w:rsidRPr="00C93F84">
        <w:rPr>
          <w:rFonts w:ascii="Courier New" w:hAnsi="Courier New" w:cs="Courier New"/>
          <w:sz w:val="20"/>
          <w:szCs w:val="20"/>
        </w:rPr>
        <w:t xml:space="preserve"> ordena</w:t>
      </w:r>
      <w:r w:rsidR="00B766B4" w:rsidRPr="00C93F84">
        <w:rPr>
          <w:rFonts w:ascii="Courier New" w:hAnsi="Courier New" w:cs="Courier New"/>
          <w:sz w:val="20"/>
          <w:szCs w:val="20"/>
        </w:rPr>
        <w:t>,</w:t>
      </w:r>
      <w:r w:rsidR="00B766B4">
        <w:rPr>
          <w:rFonts w:ascii="Courier New" w:hAnsi="Courier New" w:cs="Courier New"/>
          <w:sz w:val="20"/>
          <w:szCs w:val="20"/>
        </w:rPr>
        <w:t xml:space="preserve"> </w:t>
      </w:r>
      <w:r w:rsidR="00B766B4" w:rsidRPr="00495843">
        <w:rPr>
          <w:rFonts w:ascii="Courier New" w:hAnsi="Courier New" w:cs="Courier New"/>
          <w:sz w:val="20"/>
          <w:szCs w:val="20"/>
        </w:rPr>
        <w:t>cuando se constituye HM</w:t>
      </w:r>
      <w:r w:rsidR="00B766B4">
        <w:rPr>
          <w:rFonts w:ascii="Courier New" w:hAnsi="Courier New" w:cs="Courier New"/>
          <w:sz w:val="20"/>
          <w:szCs w:val="20"/>
        </w:rPr>
        <w:t>/</w:t>
      </w:r>
      <w:r w:rsidR="00B766B4" w:rsidRPr="00495843">
        <w:rPr>
          <w:rFonts w:ascii="Courier New" w:hAnsi="Courier New" w:cs="Courier New"/>
          <w:sz w:val="20"/>
          <w:szCs w:val="20"/>
        </w:rPr>
        <w:t>PSD, extender una nota al margen de la inscripción del inmueble que los contiene</w:t>
      </w:r>
      <w:r>
        <w:rPr>
          <w:rFonts w:ascii="Courier New" w:hAnsi="Courier New" w:cs="Courier New"/>
          <w:sz w:val="20"/>
          <w:szCs w:val="20"/>
        </w:rPr>
        <w:t xml:space="preserve">: </w:t>
      </w:r>
      <w:r w:rsidRPr="00C93F84">
        <w:rPr>
          <w:rFonts w:ascii="Courier New" w:hAnsi="Courier New" w:cs="Courier New"/>
          <w:b/>
          <w:i/>
          <w:color w:val="808080" w:themeColor="background1" w:themeShade="80"/>
          <w:sz w:val="20"/>
          <w:szCs w:val="20"/>
        </w:rPr>
        <w:t>extendida esa nota marginal, la HM/PSD serán preferentes</w:t>
      </w:r>
      <w:r w:rsidRPr="00C93F84">
        <w:rPr>
          <w:rFonts w:ascii="Courier New" w:hAnsi="Courier New" w:cs="Courier New"/>
          <w:i/>
          <w:sz w:val="20"/>
          <w:szCs w:val="20"/>
        </w:rPr>
        <w:t xml:space="preserve"> (</w:t>
      </w:r>
      <w:r w:rsidRPr="00C93F84">
        <w:rPr>
          <w:rFonts w:ascii="Courier New" w:hAnsi="Courier New" w:cs="Courier New"/>
          <w:i/>
          <w:color w:val="808080" w:themeColor="background1" w:themeShade="80"/>
          <w:sz w:val="20"/>
          <w:szCs w:val="20"/>
        </w:rPr>
        <w:t>en cuanto a dichos bienes) respecto a cualquier hipoteca inmobiliaria</w:t>
      </w:r>
      <w:r>
        <w:rPr>
          <w:rFonts w:ascii="Courier New" w:hAnsi="Courier New" w:cs="Courier New"/>
          <w:i/>
          <w:color w:val="808080" w:themeColor="background1" w:themeShade="80"/>
          <w:sz w:val="20"/>
          <w:szCs w:val="20"/>
        </w:rPr>
        <w:t>/</w:t>
      </w:r>
      <w:r w:rsidRPr="00C93F84">
        <w:rPr>
          <w:rFonts w:ascii="Courier New" w:hAnsi="Courier New" w:cs="Courier New"/>
          <w:i/>
          <w:color w:val="808080" w:themeColor="background1" w:themeShade="80"/>
          <w:sz w:val="20"/>
          <w:szCs w:val="20"/>
        </w:rPr>
        <w:t>gravamen que se inscriba posteriormente con pacto de extensión a los mismos</w:t>
      </w:r>
      <w:r w:rsidRPr="00C93F84">
        <w:rPr>
          <w:rFonts w:ascii="Courier New" w:hAnsi="Courier New" w:cs="Courier New"/>
          <w:color w:val="808080" w:themeColor="background1" w:themeShade="80"/>
          <w:sz w:val="20"/>
          <w:szCs w:val="20"/>
        </w:rPr>
        <w:t>.</w:t>
      </w:r>
    </w:p>
    <w:p w:rsidR="00C93F84" w:rsidRPr="00C93F84" w:rsidRDefault="00C93F84" w:rsidP="00C93F84">
      <w:pPr>
        <w:ind w:left="708"/>
        <w:jc w:val="both"/>
        <w:rPr>
          <w:rFonts w:ascii="Courier New" w:hAnsi="Courier New" w:cs="Courier New"/>
          <w:color w:val="808080" w:themeColor="background1" w:themeShade="80"/>
          <w:sz w:val="20"/>
          <w:szCs w:val="20"/>
        </w:rPr>
      </w:pPr>
    </w:p>
    <w:p w:rsidR="00C93F84" w:rsidRPr="00495843" w:rsidRDefault="00C93F84" w:rsidP="00495843">
      <w:pPr>
        <w:jc w:val="both"/>
        <w:rPr>
          <w:rFonts w:ascii="Courier New" w:hAnsi="Courier New" w:cs="Courier New"/>
          <w:b/>
          <w:sz w:val="20"/>
          <w:szCs w:val="20"/>
        </w:rPr>
      </w:pPr>
    </w:p>
    <w:p w:rsidR="00A0572F" w:rsidRPr="00495843" w:rsidRDefault="00495843" w:rsidP="00495843">
      <w:pPr>
        <w:jc w:val="both"/>
        <w:rPr>
          <w:rFonts w:ascii="Courier New" w:hAnsi="Courier New" w:cs="Courier New"/>
          <w:b/>
          <w:spacing w:val="-2"/>
          <w:sz w:val="20"/>
          <w:szCs w:val="20"/>
          <w:bdr w:val="single" w:sz="4" w:space="0" w:color="auto"/>
        </w:rPr>
      </w:pPr>
      <w:r w:rsidRPr="00495843">
        <w:rPr>
          <w:rFonts w:ascii="Courier New" w:hAnsi="Courier New" w:cs="Courier New"/>
          <w:b/>
          <w:sz w:val="20"/>
          <w:szCs w:val="20"/>
          <w:bdr w:val="single" w:sz="4" w:space="0" w:color="auto"/>
        </w:rPr>
        <w:t xml:space="preserve">EXTENSIÓN OBJETIVA FRENTE A UN TERCER </w:t>
      </w:r>
      <w:r w:rsidRPr="00495843">
        <w:rPr>
          <w:rFonts w:ascii="Courier New" w:hAnsi="Courier New" w:cs="Courier New"/>
          <w:b/>
          <w:spacing w:val="-2"/>
          <w:sz w:val="20"/>
          <w:szCs w:val="20"/>
          <w:bdr w:val="single" w:sz="4" w:space="0" w:color="auto"/>
        </w:rPr>
        <w:t>POSEEDOR</w:t>
      </w:r>
    </w:p>
    <w:p w:rsidR="00A0572F" w:rsidRPr="00495843" w:rsidRDefault="00A0572F" w:rsidP="00495843">
      <w:pPr>
        <w:jc w:val="both"/>
        <w:rPr>
          <w:rFonts w:ascii="Courier New" w:hAnsi="Courier New" w:cs="Courier New"/>
          <w:b/>
          <w:spacing w:val="-2"/>
          <w:sz w:val="20"/>
          <w:szCs w:val="20"/>
        </w:rPr>
      </w:pPr>
    </w:p>
    <w:p w:rsidR="00702A7D" w:rsidRPr="00973E6C" w:rsidRDefault="00142030" w:rsidP="00973E6C">
      <w:pPr>
        <w:jc w:val="both"/>
        <w:rPr>
          <w:rFonts w:ascii="Courier New" w:hAnsi="Courier New" w:cs="Courier New"/>
          <w:sz w:val="20"/>
          <w:szCs w:val="20"/>
        </w:rPr>
      </w:pPr>
      <w:r w:rsidRPr="00973E6C">
        <w:rPr>
          <w:rFonts w:ascii="Courier New" w:hAnsi="Courier New" w:cs="Courier New"/>
          <w:bCs/>
          <w:sz w:val="20"/>
          <w:szCs w:val="20"/>
        </w:rPr>
        <w:t xml:space="preserve">111 LH no </w:t>
      </w:r>
      <w:r w:rsidR="00973E6C" w:rsidRPr="00973E6C">
        <w:rPr>
          <w:rFonts w:ascii="Courier New" w:hAnsi="Courier New" w:cs="Courier New"/>
          <w:bCs/>
          <w:sz w:val="20"/>
          <w:szCs w:val="20"/>
        </w:rPr>
        <w:t xml:space="preserve">regula este supuesto sino </w:t>
      </w:r>
      <w:r w:rsidR="00314388" w:rsidRPr="00973E6C">
        <w:rPr>
          <w:rFonts w:ascii="Courier New" w:hAnsi="Courier New" w:cs="Courier New"/>
          <w:sz w:val="20"/>
          <w:szCs w:val="20"/>
        </w:rPr>
        <w:t>los arts. 112 y 113 LH</w:t>
      </w:r>
    </w:p>
    <w:p w:rsidR="00702A7D" w:rsidRPr="00495843" w:rsidRDefault="00702A7D" w:rsidP="00495843">
      <w:pPr>
        <w:jc w:val="both"/>
        <w:rPr>
          <w:rFonts w:ascii="Courier New" w:hAnsi="Courier New" w:cs="Courier New"/>
          <w:sz w:val="20"/>
          <w:szCs w:val="20"/>
        </w:rPr>
      </w:pPr>
    </w:p>
    <w:p w:rsidR="00702A7D" w:rsidRPr="00973E6C" w:rsidRDefault="00702A7D" w:rsidP="00495843">
      <w:pPr>
        <w:jc w:val="both"/>
        <w:rPr>
          <w:rFonts w:ascii="Courier New" w:hAnsi="Courier New" w:cs="Courier New"/>
          <w:i/>
          <w:color w:val="808080" w:themeColor="background1" w:themeShade="80"/>
          <w:sz w:val="20"/>
          <w:szCs w:val="20"/>
        </w:rPr>
      </w:pPr>
      <w:r w:rsidRPr="00973E6C">
        <w:rPr>
          <w:rFonts w:ascii="Courier New" w:hAnsi="Courier New" w:cs="Courier New"/>
          <w:b/>
          <w:sz w:val="20"/>
          <w:szCs w:val="20"/>
        </w:rPr>
        <w:t>112</w:t>
      </w:r>
      <w:r w:rsidR="00973E6C" w:rsidRPr="00973E6C">
        <w:rPr>
          <w:rFonts w:ascii="Courier New" w:hAnsi="Courier New" w:cs="Courier New"/>
          <w:b/>
          <w:sz w:val="20"/>
          <w:szCs w:val="20"/>
        </w:rPr>
        <w:t xml:space="preserve"> LH</w:t>
      </w:r>
      <w:r w:rsidRPr="00495843">
        <w:rPr>
          <w:rFonts w:ascii="Courier New" w:hAnsi="Courier New" w:cs="Courier New"/>
          <w:i/>
          <w:sz w:val="20"/>
          <w:szCs w:val="20"/>
        </w:rPr>
        <w:t xml:space="preserve"> </w:t>
      </w:r>
      <w:r w:rsidRPr="00973E6C">
        <w:rPr>
          <w:rFonts w:ascii="Courier New" w:hAnsi="Courier New" w:cs="Courier New"/>
          <w:b/>
          <w:i/>
          <w:color w:val="808080" w:themeColor="background1" w:themeShade="80"/>
          <w:sz w:val="20"/>
          <w:szCs w:val="20"/>
        </w:rPr>
        <w:t>Cuando la finca hipotecada pasare a un</w:t>
      </w:r>
      <w:r w:rsidRPr="00973E6C">
        <w:rPr>
          <w:rFonts w:ascii="Courier New" w:hAnsi="Courier New" w:cs="Courier New"/>
          <w:i/>
          <w:color w:val="808080" w:themeColor="background1" w:themeShade="80"/>
          <w:sz w:val="20"/>
          <w:szCs w:val="20"/>
        </w:rPr>
        <w:t xml:space="preserve"> </w:t>
      </w:r>
      <w:r w:rsidRPr="00973E6C">
        <w:rPr>
          <w:rFonts w:ascii="Courier New" w:hAnsi="Courier New" w:cs="Courier New"/>
          <w:b/>
          <w:i/>
          <w:color w:val="808080" w:themeColor="background1" w:themeShade="80"/>
          <w:sz w:val="20"/>
          <w:szCs w:val="20"/>
        </w:rPr>
        <w:t>tercer poseedor</w:t>
      </w:r>
      <w:r w:rsidRPr="00973E6C">
        <w:rPr>
          <w:rFonts w:ascii="Courier New" w:hAnsi="Courier New" w:cs="Courier New"/>
          <w:i/>
          <w:color w:val="808080" w:themeColor="background1" w:themeShade="80"/>
          <w:sz w:val="20"/>
          <w:szCs w:val="20"/>
        </w:rPr>
        <w:t xml:space="preserve">, </w:t>
      </w:r>
      <w:r w:rsidRPr="00973E6C">
        <w:rPr>
          <w:rFonts w:ascii="Courier New" w:hAnsi="Courier New" w:cs="Courier New"/>
          <w:b/>
          <w:i/>
          <w:color w:val="808080" w:themeColor="background1" w:themeShade="80"/>
          <w:sz w:val="20"/>
          <w:szCs w:val="20"/>
        </w:rPr>
        <w:t>no</w:t>
      </w:r>
      <w:r w:rsidRPr="00973E6C">
        <w:rPr>
          <w:rFonts w:ascii="Courier New" w:hAnsi="Courier New" w:cs="Courier New"/>
          <w:i/>
          <w:color w:val="808080" w:themeColor="background1" w:themeShade="80"/>
          <w:sz w:val="20"/>
          <w:szCs w:val="20"/>
        </w:rPr>
        <w:t xml:space="preserve"> </w:t>
      </w:r>
      <w:r w:rsidRPr="00973E6C">
        <w:rPr>
          <w:rFonts w:ascii="Courier New" w:hAnsi="Courier New" w:cs="Courier New"/>
          <w:b/>
          <w:i/>
          <w:color w:val="808080" w:themeColor="background1" w:themeShade="80"/>
          <w:sz w:val="20"/>
          <w:szCs w:val="20"/>
        </w:rPr>
        <w:t>será extensiva la hipoteca a los</w:t>
      </w:r>
      <w:r w:rsidRPr="00973E6C">
        <w:rPr>
          <w:rFonts w:ascii="Courier New" w:hAnsi="Courier New" w:cs="Courier New"/>
          <w:i/>
          <w:color w:val="808080" w:themeColor="background1" w:themeShade="80"/>
          <w:sz w:val="20"/>
          <w:szCs w:val="20"/>
        </w:rPr>
        <w:t xml:space="preserve"> </w:t>
      </w:r>
      <w:r w:rsidRPr="00973E6C">
        <w:rPr>
          <w:rFonts w:ascii="Courier New" w:hAnsi="Courier New" w:cs="Courier New"/>
          <w:b/>
          <w:i/>
          <w:color w:val="808080" w:themeColor="background1" w:themeShade="80"/>
          <w:sz w:val="20"/>
          <w:szCs w:val="20"/>
        </w:rPr>
        <w:t>muebles</w:t>
      </w:r>
      <w:r w:rsidRPr="00973E6C">
        <w:rPr>
          <w:rFonts w:ascii="Courier New" w:hAnsi="Courier New" w:cs="Courier New"/>
          <w:i/>
          <w:color w:val="808080" w:themeColor="background1" w:themeShade="80"/>
          <w:sz w:val="20"/>
          <w:szCs w:val="20"/>
        </w:rPr>
        <w:t xml:space="preserve"> colocados permanentemente en los edificios, ni a las</w:t>
      </w:r>
      <w:r w:rsidRPr="00973E6C">
        <w:rPr>
          <w:rFonts w:ascii="Courier New" w:hAnsi="Courier New" w:cs="Courier New"/>
          <w:b/>
          <w:i/>
          <w:color w:val="808080" w:themeColor="background1" w:themeShade="80"/>
          <w:sz w:val="20"/>
          <w:szCs w:val="20"/>
        </w:rPr>
        <w:t xml:space="preserve"> mejoras</w:t>
      </w:r>
      <w:r w:rsidRPr="00973E6C">
        <w:rPr>
          <w:rFonts w:ascii="Courier New" w:hAnsi="Courier New" w:cs="Courier New"/>
          <w:i/>
          <w:color w:val="808080" w:themeColor="background1" w:themeShade="80"/>
          <w:sz w:val="20"/>
          <w:szCs w:val="20"/>
        </w:rPr>
        <w:t xml:space="preserve"> que no consistan en obras de reparación, seguridad</w:t>
      </w:r>
      <w:r w:rsidR="00973E6C">
        <w:rPr>
          <w:rFonts w:ascii="Courier New" w:hAnsi="Courier New" w:cs="Courier New"/>
          <w:i/>
          <w:color w:val="808080" w:themeColor="background1" w:themeShade="80"/>
          <w:sz w:val="20"/>
          <w:szCs w:val="20"/>
        </w:rPr>
        <w:t>/</w:t>
      </w:r>
      <w:r w:rsidRPr="00973E6C">
        <w:rPr>
          <w:rFonts w:ascii="Courier New" w:hAnsi="Courier New" w:cs="Courier New"/>
          <w:i/>
          <w:color w:val="808080" w:themeColor="background1" w:themeShade="80"/>
          <w:sz w:val="20"/>
          <w:szCs w:val="20"/>
        </w:rPr>
        <w:t xml:space="preserve">transformación, siempre que unos u otras se hayan costeado por el nuevo dueño, ni a los </w:t>
      </w:r>
      <w:r w:rsidRPr="00973E6C">
        <w:rPr>
          <w:rFonts w:ascii="Courier New" w:hAnsi="Courier New" w:cs="Courier New"/>
          <w:b/>
          <w:i/>
          <w:color w:val="808080" w:themeColor="background1" w:themeShade="80"/>
          <w:sz w:val="20"/>
          <w:szCs w:val="20"/>
        </w:rPr>
        <w:t>frutos</w:t>
      </w:r>
      <w:r w:rsidRPr="00973E6C">
        <w:rPr>
          <w:rFonts w:ascii="Courier New" w:hAnsi="Courier New" w:cs="Courier New"/>
          <w:i/>
          <w:color w:val="808080" w:themeColor="background1" w:themeShade="80"/>
          <w:sz w:val="20"/>
          <w:szCs w:val="20"/>
        </w:rPr>
        <w:t xml:space="preserve"> pendientes y rentas vencidas que sean de la pertenencia del mismo.</w:t>
      </w:r>
    </w:p>
    <w:p w:rsidR="00973E6C" w:rsidRDefault="00973E6C" w:rsidP="00495843">
      <w:pPr>
        <w:jc w:val="both"/>
        <w:rPr>
          <w:rFonts w:ascii="Courier New" w:hAnsi="Courier New" w:cs="Courier New"/>
          <w:b/>
          <w:i/>
          <w:sz w:val="20"/>
          <w:szCs w:val="20"/>
        </w:rPr>
      </w:pPr>
    </w:p>
    <w:p w:rsidR="00702A7D" w:rsidRDefault="00702A7D" w:rsidP="00495843">
      <w:pPr>
        <w:jc w:val="both"/>
        <w:rPr>
          <w:rFonts w:ascii="Courier New" w:hAnsi="Courier New" w:cs="Courier New"/>
          <w:i/>
          <w:color w:val="808080" w:themeColor="background1" w:themeShade="80"/>
          <w:sz w:val="20"/>
          <w:szCs w:val="20"/>
        </w:rPr>
      </w:pPr>
      <w:r w:rsidRPr="00973E6C">
        <w:rPr>
          <w:rFonts w:ascii="Courier New" w:hAnsi="Courier New" w:cs="Courier New"/>
          <w:b/>
          <w:sz w:val="20"/>
          <w:szCs w:val="20"/>
        </w:rPr>
        <w:t>113</w:t>
      </w:r>
      <w:r w:rsidR="00973E6C" w:rsidRPr="00973E6C">
        <w:rPr>
          <w:rFonts w:ascii="Courier New" w:hAnsi="Courier New" w:cs="Courier New"/>
          <w:b/>
          <w:sz w:val="20"/>
          <w:szCs w:val="20"/>
        </w:rPr>
        <w:t xml:space="preserve"> LH</w:t>
      </w:r>
      <w:r w:rsidRPr="00495843">
        <w:rPr>
          <w:rFonts w:ascii="Courier New" w:hAnsi="Courier New" w:cs="Courier New"/>
          <w:i/>
          <w:sz w:val="20"/>
          <w:szCs w:val="20"/>
        </w:rPr>
        <w:t xml:space="preserve"> </w:t>
      </w:r>
      <w:r w:rsidRPr="00973E6C">
        <w:rPr>
          <w:rFonts w:ascii="Courier New" w:hAnsi="Courier New" w:cs="Courier New"/>
          <w:b/>
          <w:i/>
          <w:color w:val="808080" w:themeColor="background1" w:themeShade="80"/>
          <w:sz w:val="20"/>
          <w:szCs w:val="20"/>
        </w:rPr>
        <w:t xml:space="preserve">El dueño </w:t>
      </w:r>
      <w:r w:rsidRPr="00973E6C">
        <w:rPr>
          <w:rFonts w:ascii="Courier New" w:hAnsi="Courier New" w:cs="Courier New"/>
          <w:i/>
          <w:color w:val="808080" w:themeColor="background1" w:themeShade="80"/>
          <w:sz w:val="20"/>
          <w:szCs w:val="20"/>
        </w:rPr>
        <w:t xml:space="preserve">de las accesiones o mejoras que no se entiendan hipotecadas, según lo dispuesto en el artículo anterior, </w:t>
      </w:r>
      <w:r w:rsidRPr="00973E6C">
        <w:rPr>
          <w:rFonts w:ascii="Courier New" w:hAnsi="Courier New" w:cs="Courier New"/>
          <w:b/>
          <w:i/>
          <w:color w:val="808080" w:themeColor="background1" w:themeShade="80"/>
          <w:sz w:val="20"/>
          <w:szCs w:val="20"/>
        </w:rPr>
        <w:t xml:space="preserve">podrá exigir su importe en todo caso o </w:t>
      </w:r>
      <w:r w:rsidRPr="00973E6C">
        <w:rPr>
          <w:rFonts w:ascii="Courier New" w:hAnsi="Courier New" w:cs="Courier New"/>
          <w:i/>
          <w:color w:val="808080" w:themeColor="background1" w:themeShade="80"/>
          <w:sz w:val="20"/>
          <w:szCs w:val="20"/>
        </w:rPr>
        <w:t>bien</w:t>
      </w:r>
      <w:r w:rsidRPr="00973E6C">
        <w:rPr>
          <w:rFonts w:ascii="Courier New" w:hAnsi="Courier New" w:cs="Courier New"/>
          <w:b/>
          <w:i/>
          <w:color w:val="808080" w:themeColor="background1" w:themeShade="80"/>
          <w:sz w:val="20"/>
          <w:szCs w:val="20"/>
        </w:rPr>
        <w:t xml:space="preserve"> retener </w:t>
      </w:r>
      <w:r w:rsidRPr="00973E6C">
        <w:rPr>
          <w:rFonts w:ascii="Courier New" w:hAnsi="Courier New" w:cs="Courier New"/>
          <w:i/>
          <w:color w:val="808080" w:themeColor="background1" w:themeShade="80"/>
          <w:sz w:val="20"/>
          <w:szCs w:val="20"/>
        </w:rPr>
        <w:t>los objetos en que consistan, si esto último pudiere hacerse sin menoscabo del valor del resto de la finca.</w:t>
      </w:r>
    </w:p>
    <w:p w:rsidR="00973E6C" w:rsidRPr="00973E6C" w:rsidRDefault="00973E6C" w:rsidP="00495843">
      <w:pPr>
        <w:jc w:val="both"/>
        <w:rPr>
          <w:rFonts w:ascii="Courier New" w:hAnsi="Courier New" w:cs="Courier New"/>
          <w:i/>
          <w:color w:val="808080" w:themeColor="background1" w:themeShade="80"/>
          <w:sz w:val="20"/>
          <w:szCs w:val="20"/>
        </w:rPr>
      </w:pPr>
    </w:p>
    <w:p w:rsidR="00702A7D" w:rsidRPr="00973E6C" w:rsidRDefault="00702A7D" w:rsidP="00495843">
      <w:pPr>
        <w:jc w:val="both"/>
        <w:rPr>
          <w:rFonts w:ascii="Courier New" w:hAnsi="Courier New" w:cs="Courier New"/>
          <w:b/>
          <w:i/>
          <w:color w:val="808080" w:themeColor="background1" w:themeShade="80"/>
          <w:sz w:val="20"/>
          <w:szCs w:val="20"/>
        </w:rPr>
      </w:pPr>
      <w:r w:rsidRPr="00973E6C">
        <w:rPr>
          <w:rFonts w:ascii="Courier New" w:hAnsi="Courier New" w:cs="Courier New"/>
          <w:i/>
          <w:color w:val="808080" w:themeColor="background1" w:themeShade="80"/>
          <w:sz w:val="20"/>
          <w:szCs w:val="20"/>
        </w:rPr>
        <w:t xml:space="preserve">Si exigiere su importe no podrá detener el cumplimiento de la obligación principal bajo el pretexto de hacer efectivo su derecho, sino que </w:t>
      </w:r>
      <w:r w:rsidRPr="00973E6C">
        <w:rPr>
          <w:rFonts w:ascii="Courier New" w:hAnsi="Courier New" w:cs="Courier New"/>
          <w:b/>
          <w:i/>
          <w:color w:val="808080" w:themeColor="background1" w:themeShade="80"/>
          <w:sz w:val="20"/>
          <w:szCs w:val="20"/>
        </w:rPr>
        <w:t>habrá de cobrar lo que le corresponda con el precio de la misma finca cuando se enajene para pagar el crédito.</w:t>
      </w:r>
    </w:p>
    <w:p w:rsidR="00973E6C" w:rsidRDefault="00973E6C" w:rsidP="00495843">
      <w:pPr>
        <w:jc w:val="both"/>
        <w:rPr>
          <w:rFonts w:ascii="Courier New" w:hAnsi="Courier New" w:cs="Courier New"/>
          <w:b/>
          <w:i/>
          <w:color w:val="808080" w:themeColor="background1" w:themeShade="80"/>
          <w:sz w:val="20"/>
          <w:szCs w:val="20"/>
        </w:rPr>
      </w:pPr>
    </w:p>
    <w:p w:rsidR="00702A7D" w:rsidRPr="00973E6C" w:rsidRDefault="00702A7D" w:rsidP="00495843">
      <w:pPr>
        <w:jc w:val="both"/>
        <w:rPr>
          <w:rFonts w:ascii="Courier New" w:hAnsi="Courier New" w:cs="Courier New"/>
          <w:i/>
          <w:color w:val="808080" w:themeColor="background1" w:themeShade="80"/>
          <w:sz w:val="20"/>
          <w:szCs w:val="20"/>
        </w:rPr>
      </w:pPr>
      <w:r w:rsidRPr="00973E6C">
        <w:rPr>
          <w:rFonts w:ascii="Courier New" w:hAnsi="Courier New" w:cs="Courier New"/>
          <w:b/>
          <w:i/>
          <w:color w:val="808080" w:themeColor="background1" w:themeShade="80"/>
          <w:sz w:val="20"/>
          <w:szCs w:val="20"/>
        </w:rPr>
        <w:t>Si las accesiones o mejoras no pudieran separarse sin menoscabo de la finca</w:t>
      </w:r>
      <w:r w:rsidRPr="00973E6C">
        <w:rPr>
          <w:rFonts w:ascii="Courier New" w:hAnsi="Courier New" w:cs="Courier New"/>
          <w:i/>
          <w:color w:val="808080" w:themeColor="background1" w:themeShade="80"/>
          <w:sz w:val="20"/>
          <w:szCs w:val="20"/>
        </w:rPr>
        <w:t xml:space="preserve">, el dueño de las mismas cobrará su importe, aunque la cantidad restante no alcance para cubrir el crédito hipotecario; mas </w:t>
      </w:r>
      <w:r w:rsidRPr="00973E6C">
        <w:rPr>
          <w:rFonts w:ascii="Courier New" w:hAnsi="Courier New" w:cs="Courier New"/>
          <w:b/>
          <w:i/>
          <w:color w:val="808080" w:themeColor="background1" w:themeShade="80"/>
          <w:sz w:val="20"/>
          <w:szCs w:val="20"/>
        </w:rPr>
        <w:t>si pudieran ser separadas sin dicho menoscabo</w:t>
      </w:r>
      <w:r w:rsidRPr="00973E6C">
        <w:rPr>
          <w:rFonts w:ascii="Courier New" w:hAnsi="Courier New" w:cs="Courier New"/>
          <w:i/>
          <w:color w:val="808080" w:themeColor="background1" w:themeShade="80"/>
          <w:sz w:val="20"/>
          <w:szCs w:val="20"/>
        </w:rPr>
        <w:t xml:space="preserve"> y aquél hubiere optado, sin embargo, por no llevárselas, se enajenarán con separación del predio, y su precio, tan sólo, quedará a disposición de dicho dueño.</w:t>
      </w:r>
    </w:p>
    <w:p w:rsidR="00702A7D" w:rsidRDefault="00702A7D" w:rsidP="00495843">
      <w:pPr>
        <w:jc w:val="both"/>
        <w:rPr>
          <w:rFonts w:ascii="Courier New" w:hAnsi="Courier New" w:cs="Courier New"/>
          <w:b/>
          <w:sz w:val="20"/>
          <w:szCs w:val="20"/>
        </w:rPr>
      </w:pPr>
    </w:p>
    <w:p w:rsidR="00973E6C" w:rsidRPr="00495843" w:rsidRDefault="00973E6C" w:rsidP="00495843">
      <w:pPr>
        <w:jc w:val="both"/>
        <w:rPr>
          <w:rFonts w:ascii="Courier New" w:hAnsi="Courier New" w:cs="Courier New"/>
          <w:b/>
          <w:sz w:val="20"/>
          <w:szCs w:val="20"/>
        </w:rPr>
      </w:pPr>
    </w:p>
    <w:p w:rsidR="00973E6C" w:rsidRDefault="00973E6C" w:rsidP="00973E6C">
      <w:pPr>
        <w:ind w:left="708"/>
        <w:jc w:val="both"/>
        <w:rPr>
          <w:rFonts w:ascii="Courier New" w:hAnsi="Courier New" w:cs="Courier New"/>
          <w:sz w:val="20"/>
          <w:szCs w:val="20"/>
        </w:rPr>
      </w:pPr>
      <w:r>
        <w:rPr>
          <w:rFonts w:ascii="Courier New" w:hAnsi="Courier New" w:cs="Courier New"/>
          <w:bCs/>
          <w:sz w:val="20"/>
          <w:szCs w:val="20"/>
        </w:rPr>
        <w:t>NO</w:t>
      </w:r>
      <w:r w:rsidR="00DD76EF" w:rsidRPr="00495843">
        <w:rPr>
          <w:rFonts w:ascii="Courier New" w:hAnsi="Courier New" w:cs="Courier New"/>
          <w:bCs/>
          <w:sz w:val="20"/>
          <w:szCs w:val="20"/>
        </w:rPr>
        <w:t xml:space="preserve"> es posible pactar en la escritura de constitución de la hipoteca que ésta se extienda a las nuevas construcciones realizadas por el tercer posee</w:t>
      </w:r>
      <w:r w:rsidR="00702A7D" w:rsidRPr="00495843">
        <w:rPr>
          <w:rFonts w:ascii="Courier New" w:hAnsi="Courier New" w:cs="Courier New"/>
          <w:bCs/>
          <w:sz w:val="20"/>
          <w:szCs w:val="20"/>
        </w:rPr>
        <w:t>dor</w:t>
      </w:r>
      <w:r>
        <w:rPr>
          <w:rFonts w:ascii="Courier New" w:hAnsi="Courier New" w:cs="Courier New"/>
          <w:bCs/>
          <w:sz w:val="20"/>
          <w:szCs w:val="20"/>
        </w:rPr>
        <w:t xml:space="preserve"> </w:t>
      </w:r>
      <w:r w:rsidRPr="00973E6C">
        <w:rPr>
          <w:rFonts w:ascii="Courier New" w:hAnsi="Courier New" w:cs="Courier New"/>
          <w:bCs/>
          <w:sz w:val="20"/>
          <w:szCs w:val="20"/>
        </w:rPr>
        <w:t>(</w:t>
      </w:r>
      <w:r w:rsidR="00DD76EF" w:rsidRPr="00973E6C">
        <w:rPr>
          <w:rFonts w:ascii="Courier New" w:hAnsi="Courier New" w:cs="Courier New"/>
          <w:sz w:val="20"/>
          <w:szCs w:val="20"/>
        </w:rPr>
        <w:t>RRDGRN 23 y 26 de octubre 1987</w:t>
      </w:r>
      <w:r w:rsidRPr="00973E6C">
        <w:rPr>
          <w:rFonts w:ascii="Courier New" w:hAnsi="Courier New" w:cs="Courier New"/>
          <w:sz w:val="20"/>
          <w:szCs w:val="20"/>
        </w:rPr>
        <w:t>)</w:t>
      </w:r>
      <w:r w:rsidR="00DD76EF" w:rsidRPr="00495843">
        <w:rPr>
          <w:rFonts w:ascii="Courier New" w:hAnsi="Courier New" w:cs="Courier New"/>
          <w:sz w:val="20"/>
          <w:szCs w:val="20"/>
        </w:rPr>
        <w:t>.</w:t>
      </w:r>
      <w:r>
        <w:rPr>
          <w:rFonts w:ascii="Courier New" w:hAnsi="Courier New" w:cs="Courier New"/>
          <w:sz w:val="20"/>
          <w:szCs w:val="20"/>
        </w:rPr>
        <w:t xml:space="preserve"> CRITICA:</w:t>
      </w:r>
    </w:p>
    <w:p w:rsidR="00973E6C" w:rsidRDefault="00973E6C" w:rsidP="00973E6C">
      <w:pPr>
        <w:ind w:left="1416"/>
        <w:jc w:val="both"/>
        <w:rPr>
          <w:rFonts w:ascii="Courier New" w:hAnsi="Courier New" w:cs="Courier New"/>
          <w:sz w:val="20"/>
          <w:szCs w:val="20"/>
        </w:rPr>
      </w:pPr>
    </w:p>
    <w:p w:rsidR="00973E6C" w:rsidRDefault="00973E6C" w:rsidP="00973E6C">
      <w:pPr>
        <w:ind w:left="1416"/>
        <w:jc w:val="both"/>
        <w:rPr>
          <w:rFonts w:ascii="Courier New" w:hAnsi="Courier New" w:cs="Courier New"/>
          <w:sz w:val="20"/>
          <w:szCs w:val="20"/>
        </w:rPr>
      </w:pPr>
      <w:r>
        <w:rPr>
          <w:rFonts w:ascii="Courier New" w:hAnsi="Courier New" w:cs="Courier New"/>
          <w:sz w:val="20"/>
          <w:szCs w:val="20"/>
        </w:rPr>
        <w:t>D</w:t>
      </w:r>
      <w:r w:rsidR="00DD76EF" w:rsidRPr="00495843">
        <w:rPr>
          <w:rFonts w:ascii="Courier New" w:hAnsi="Courier New" w:cs="Courier New"/>
          <w:sz w:val="20"/>
          <w:szCs w:val="20"/>
        </w:rPr>
        <w:t>ifícilmente se conceder</w:t>
      </w:r>
      <w:r>
        <w:rPr>
          <w:rFonts w:ascii="Courier New" w:hAnsi="Courier New" w:cs="Courier New"/>
          <w:sz w:val="20"/>
          <w:szCs w:val="20"/>
        </w:rPr>
        <w:t>án</w:t>
      </w:r>
      <w:r w:rsidR="00DD76EF" w:rsidRPr="00495843">
        <w:rPr>
          <w:rFonts w:ascii="Courier New" w:hAnsi="Courier New" w:cs="Courier New"/>
          <w:sz w:val="20"/>
          <w:szCs w:val="20"/>
        </w:rPr>
        <w:t xml:space="preserve"> hipotecas sobre solares</w:t>
      </w:r>
    </w:p>
    <w:p w:rsidR="00973E6C" w:rsidRDefault="00973E6C" w:rsidP="00973E6C">
      <w:pPr>
        <w:ind w:left="1416"/>
        <w:jc w:val="both"/>
        <w:rPr>
          <w:rFonts w:ascii="Courier New" w:hAnsi="Courier New" w:cs="Courier New"/>
          <w:sz w:val="20"/>
          <w:szCs w:val="20"/>
        </w:rPr>
      </w:pPr>
    </w:p>
    <w:p w:rsidR="00DD76EF" w:rsidRDefault="00973E6C" w:rsidP="00973E6C">
      <w:pPr>
        <w:ind w:left="1416"/>
        <w:jc w:val="both"/>
        <w:rPr>
          <w:rFonts w:ascii="Courier New" w:hAnsi="Courier New" w:cs="Courier New"/>
          <w:sz w:val="20"/>
          <w:szCs w:val="20"/>
        </w:rPr>
      </w:pPr>
      <w:r>
        <w:rPr>
          <w:rFonts w:ascii="Courier New" w:hAnsi="Courier New" w:cs="Courier New"/>
          <w:sz w:val="20"/>
          <w:szCs w:val="20"/>
        </w:rPr>
        <w:t>P</w:t>
      </w:r>
      <w:r w:rsidR="00DD76EF" w:rsidRPr="00495843">
        <w:rPr>
          <w:rFonts w:ascii="Courier New" w:hAnsi="Courier New" w:cs="Courier New"/>
          <w:sz w:val="20"/>
          <w:szCs w:val="20"/>
        </w:rPr>
        <w:t xml:space="preserve">lantea problemas de ejecución. </w:t>
      </w:r>
      <w:r w:rsidR="005E76DD">
        <w:rPr>
          <w:rFonts w:ascii="Courier New" w:hAnsi="Courier New" w:cs="Courier New"/>
          <w:sz w:val="20"/>
          <w:szCs w:val="20"/>
        </w:rPr>
        <w:t>Q</w:t>
      </w:r>
      <w:r w:rsidR="00DD76EF" w:rsidRPr="00495843">
        <w:rPr>
          <w:rFonts w:ascii="Courier New" w:hAnsi="Courier New" w:cs="Courier New"/>
          <w:sz w:val="20"/>
          <w:szCs w:val="20"/>
        </w:rPr>
        <w:t>ue la hipoteca no se extiend</w:t>
      </w:r>
      <w:r w:rsidR="005E76DD">
        <w:rPr>
          <w:rFonts w:ascii="Courier New" w:hAnsi="Courier New" w:cs="Courier New"/>
          <w:sz w:val="20"/>
          <w:szCs w:val="20"/>
        </w:rPr>
        <w:t>a</w:t>
      </w:r>
      <w:r w:rsidR="00DD76EF" w:rsidRPr="00495843">
        <w:rPr>
          <w:rFonts w:ascii="Courier New" w:hAnsi="Courier New" w:cs="Courier New"/>
          <w:sz w:val="20"/>
          <w:szCs w:val="20"/>
        </w:rPr>
        <w:t xml:space="preserve"> a la nueva construcción </w:t>
      </w:r>
      <w:r w:rsidR="005E76DD">
        <w:rPr>
          <w:rFonts w:ascii="Courier New" w:hAnsi="Courier New" w:cs="Courier New"/>
          <w:sz w:val="20"/>
          <w:szCs w:val="20"/>
        </w:rPr>
        <w:t>(</w:t>
      </w:r>
      <w:r w:rsidR="005E76DD" w:rsidRPr="00495843">
        <w:rPr>
          <w:rFonts w:ascii="Courier New" w:hAnsi="Courier New" w:cs="Courier New"/>
          <w:sz w:val="20"/>
          <w:szCs w:val="20"/>
        </w:rPr>
        <w:t>o elevaci</w:t>
      </w:r>
      <w:r w:rsidR="005E76DD">
        <w:rPr>
          <w:rFonts w:ascii="Courier New" w:hAnsi="Courier New" w:cs="Courier New"/>
          <w:sz w:val="20"/>
          <w:szCs w:val="20"/>
        </w:rPr>
        <w:t>ón</w:t>
      </w:r>
      <w:r w:rsidR="005E76DD" w:rsidRPr="00495843">
        <w:rPr>
          <w:rFonts w:ascii="Courier New" w:hAnsi="Courier New" w:cs="Courier New"/>
          <w:sz w:val="20"/>
          <w:szCs w:val="20"/>
        </w:rPr>
        <w:t xml:space="preserve"> de edificio</w:t>
      </w:r>
      <w:r w:rsidR="005E76DD">
        <w:rPr>
          <w:rFonts w:ascii="Courier New" w:hAnsi="Courier New" w:cs="Courier New"/>
          <w:sz w:val="20"/>
          <w:szCs w:val="20"/>
        </w:rPr>
        <w:t xml:space="preserve">) </w:t>
      </w:r>
      <w:r w:rsidR="00DD76EF" w:rsidRPr="00495843">
        <w:rPr>
          <w:rFonts w:ascii="Courier New" w:hAnsi="Courier New" w:cs="Courier New"/>
          <w:sz w:val="20"/>
          <w:szCs w:val="20"/>
        </w:rPr>
        <w:t xml:space="preserve">efectuada por el tercero, no </w:t>
      </w:r>
      <w:r w:rsidR="005E76DD">
        <w:rPr>
          <w:rFonts w:ascii="Courier New" w:hAnsi="Courier New" w:cs="Courier New"/>
          <w:sz w:val="20"/>
          <w:szCs w:val="20"/>
        </w:rPr>
        <w:t>significa</w:t>
      </w:r>
      <w:r w:rsidR="00DD76EF" w:rsidRPr="00495843">
        <w:rPr>
          <w:rFonts w:ascii="Courier New" w:hAnsi="Courier New" w:cs="Courier New"/>
          <w:sz w:val="20"/>
          <w:szCs w:val="20"/>
        </w:rPr>
        <w:t xml:space="preserve"> que no sea objeto de ejecución hipotecaria sino que del importe obtenido por la realización del valor del inmueble </w:t>
      </w:r>
      <w:r w:rsidR="005E76DD">
        <w:rPr>
          <w:rFonts w:ascii="Courier New" w:hAnsi="Courier New" w:cs="Courier New"/>
          <w:sz w:val="20"/>
          <w:szCs w:val="20"/>
        </w:rPr>
        <w:t>l</w:t>
      </w:r>
      <w:r w:rsidR="00DD76EF" w:rsidRPr="00495843">
        <w:rPr>
          <w:rFonts w:ascii="Courier New" w:hAnsi="Courier New" w:cs="Courier New"/>
          <w:sz w:val="20"/>
          <w:szCs w:val="20"/>
        </w:rPr>
        <w:t>a parte correspondiente a aquello a lo que no se extiende la hipoteca se entrega</w:t>
      </w:r>
      <w:r w:rsidR="005E76DD">
        <w:rPr>
          <w:rFonts w:ascii="Courier New" w:hAnsi="Courier New" w:cs="Courier New"/>
          <w:sz w:val="20"/>
          <w:szCs w:val="20"/>
        </w:rPr>
        <w:t>rá</w:t>
      </w:r>
      <w:r w:rsidR="00DD76EF" w:rsidRPr="00495843">
        <w:rPr>
          <w:rFonts w:ascii="Courier New" w:hAnsi="Courier New" w:cs="Courier New"/>
          <w:sz w:val="20"/>
          <w:szCs w:val="20"/>
        </w:rPr>
        <w:t xml:space="preserve"> al tercero propietario del bien</w:t>
      </w:r>
      <w:r w:rsidR="005E76DD">
        <w:rPr>
          <w:rFonts w:ascii="Courier New" w:hAnsi="Courier New" w:cs="Courier New"/>
          <w:sz w:val="20"/>
          <w:szCs w:val="20"/>
        </w:rPr>
        <w:t xml:space="preserve"> (</w:t>
      </w:r>
      <w:r w:rsidR="00DD76EF" w:rsidRPr="00495843">
        <w:rPr>
          <w:rFonts w:ascii="Courier New" w:hAnsi="Courier New" w:cs="Courier New"/>
          <w:sz w:val="20"/>
          <w:szCs w:val="20"/>
        </w:rPr>
        <w:t>no al acreedor hipotecario</w:t>
      </w:r>
      <w:r w:rsidR="005E76DD">
        <w:rPr>
          <w:rFonts w:ascii="Courier New" w:hAnsi="Courier New" w:cs="Courier New"/>
          <w:sz w:val="20"/>
          <w:szCs w:val="20"/>
        </w:rPr>
        <w:t>)</w:t>
      </w:r>
    </w:p>
    <w:p w:rsidR="00973E6C" w:rsidRPr="00495843" w:rsidRDefault="00973E6C" w:rsidP="00973E6C">
      <w:pPr>
        <w:jc w:val="both"/>
        <w:rPr>
          <w:rFonts w:ascii="Courier New" w:hAnsi="Courier New" w:cs="Courier New"/>
          <w:sz w:val="20"/>
          <w:szCs w:val="20"/>
        </w:rPr>
      </w:pPr>
    </w:p>
    <w:p w:rsidR="00334820" w:rsidRPr="00495843" w:rsidRDefault="00334820" w:rsidP="00495843">
      <w:pPr>
        <w:jc w:val="both"/>
        <w:rPr>
          <w:rFonts w:ascii="Courier New" w:hAnsi="Courier New" w:cs="Courier New"/>
          <w:b/>
          <w:sz w:val="20"/>
          <w:szCs w:val="20"/>
        </w:rPr>
      </w:pPr>
    </w:p>
    <w:p w:rsidR="00334820" w:rsidRPr="00495843" w:rsidRDefault="00495843" w:rsidP="00495843">
      <w:pPr>
        <w:jc w:val="both"/>
        <w:rPr>
          <w:rFonts w:ascii="Courier New" w:hAnsi="Courier New" w:cs="Courier New"/>
          <w:b/>
          <w:sz w:val="20"/>
          <w:szCs w:val="20"/>
          <w:bdr w:val="single" w:sz="4" w:space="0" w:color="auto"/>
        </w:rPr>
      </w:pPr>
      <w:r w:rsidRPr="00495843">
        <w:rPr>
          <w:rFonts w:ascii="Courier New" w:hAnsi="Courier New" w:cs="Courier New"/>
          <w:b/>
          <w:sz w:val="20"/>
          <w:szCs w:val="20"/>
          <w:bdr w:val="single" w:sz="4" w:space="0" w:color="auto"/>
        </w:rPr>
        <w:t>PACTO DE LIMITACIÓN DE RESPONSABILIDAD AL IMPORTE DE LOS BIENES</w:t>
      </w:r>
      <w:r w:rsidRPr="00495843">
        <w:rPr>
          <w:rFonts w:ascii="Courier New" w:hAnsi="Courier New" w:cs="Courier New"/>
          <w:b/>
          <w:spacing w:val="-19"/>
          <w:sz w:val="20"/>
          <w:szCs w:val="20"/>
          <w:bdr w:val="single" w:sz="4" w:space="0" w:color="auto"/>
        </w:rPr>
        <w:t xml:space="preserve"> </w:t>
      </w:r>
      <w:r w:rsidRPr="00495843">
        <w:rPr>
          <w:rFonts w:ascii="Courier New" w:hAnsi="Courier New" w:cs="Courier New"/>
          <w:b/>
          <w:sz w:val="20"/>
          <w:szCs w:val="20"/>
          <w:bdr w:val="single" w:sz="4" w:space="0" w:color="auto"/>
        </w:rPr>
        <w:t>HIPOTECADOS</w:t>
      </w:r>
    </w:p>
    <w:p w:rsidR="00B51809" w:rsidRPr="00495843" w:rsidRDefault="00B51809" w:rsidP="00495843">
      <w:pPr>
        <w:jc w:val="both"/>
        <w:rPr>
          <w:rFonts w:ascii="Courier New" w:hAnsi="Courier New" w:cs="Courier New"/>
          <w:b/>
          <w:sz w:val="20"/>
          <w:szCs w:val="20"/>
        </w:rPr>
      </w:pPr>
    </w:p>
    <w:p w:rsidR="00993837" w:rsidRPr="00495843" w:rsidRDefault="00F440FF" w:rsidP="00495843">
      <w:pPr>
        <w:ind w:right="-50"/>
        <w:jc w:val="both"/>
        <w:rPr>
          <w:rFonts w:ascii="Courier New" w:eastAsia="MS Mincho" w:hAnsi="Courier New" w:cs="Courier New"/>
          <w:sz w:val="20"/>
          <w:szCs w:val="20"/>
        </w:rPr>
      </w:pPr>
      <w:r>
        <w:rPr>
          <w:rFonts w:ascii="Courier New" w:eastAsia="MS Mincho" w:hAnsi="Courier New" w:cs="Courier New"/>
          <w:sz w:val="20"/>
          <w:szCs w:val="20"/>
        </w:rPr>
        <w:t>E</w:t>
      </w:r>
      <w:r w:rsidR="00B51809" w:rsidRPr="00495843">
        <w:rPr>
          <w:rFonts w:ascii="Courier New" w:eastAsia="MS Mincho" w:hAnsi="Courier New" w:cs="Courier New"/>
          <w:sz w:val="20"/>
          <w:szCs w:val="20"/>
        </w:rPr>
        <w:t>l crédito hipotecario supone una doble responsabilidad: la personal del deudor</w:t>
      </w:r>
      <w:r>
        <w:rPr>
          <w:rFonts w:ascii="Courier New" w:eastAsia="MS Mincho" w:hAnsi="Courier New" w:cs="Courier New"/>
          <w:sz w:val="20"/>
          <w:szCs w:val="20"/>
        </w:rPr>
        <w:t xml:space="preserve"> (universal, 1911 Cc)</w:t>
      </w:r>
      <w:r w:rsidR="00B51809" w:rsidRPr="00495843">
        <w:rPr>
          <w:rFonts w:ascii="Courier New" w:eastAsia="MS Mincho" w:hAnsi="Courier New" w:cs="Courier New"/>
          <w:sz w:val="20"/>
          <w:szCs w:val="20"/>
        </w:rPr>
        <w:t xml:space="preserve"> y la real del dueño de la finca hipotecada</w:t>
      </w:r>
      <w:r>
        <w:rPr>
          <w:rFonts w:ascii="Courier New" w:eastAsia="MS Mincho" w:hAnsi="Courier New" w:cs="Courier New"/>
          <w:sz w:val="20"/>
          <w:szCs w:val="20"/>
        </w:rPr>
        <w:t xml:space="preserve"> (limitada al</w:t>
      </w:r>
      <w:r w:rsidR="00B51809" w:rsidRPr="00495843">
        <w:rPr>
          <w:rFonts w:ascii="Courier New" w:eastAsia="MS Mincho" w:hAnsi="Courier New" w:cs="Courier New"/>
          <w:sz w:val="20"/>
          <w:szCs w:val="20"/>
        </w:rPr>
        <w:t xml:space="preserve"> bien hipotecado</w:t>
      </w:r>
      <w:r>
        <w:rPr>
          <w:rFonts w:ascii="Courier New" w:eastAsia="MS Mincho" w:hAnsi="Courier New" w:cs="Courier New"/>
          <w:sz w:val="20"/>
          <w:szCs w:val="20"/>
        </w:rPr>
        <w:t xml:space="preserve">). Arts </w:t>
      </w:r>
      <w:r w:rsidR="00B51809" w:rsidRPr="00495843">
        <w:rPr>
          <w:rFonts w:ascii="Courier New" w:eastAsia="MS Mincho" w:hAnsi="Courier New" w:cs="Courier New"/>
          <w:sz w:val="20"/>
          <w:szCs w:val="20"/>
        </w:rPr>
        <w:t>104</w:t>
      </w:r>
      <w:r>
        <w:rPr>
          <w:rFonts w:ascii="Courier New" w:eastAsia="MS Mincho" w:hAnsi="Courier New" w:cs="Courier New"/>
          <w:sz w:val="20"/>
          <w:szCs w:val="20"/>
        </w:rPr>
        <w:t>-</w:t>
      </w:r>
      <w:r w:rsidR="00B51809" w:rsidRPr="00495843">
        <w:rPr>
          <w:rFonts w:ascii="Courier New" w:eastAsia="MS Mincho" w:hAnsi="Courier New" w:cs="Courier New"/>
          <w:sz w:val="20"/>
          <w:szCs w:val="20"/>
        </w:rPr>
        <w:t>105 LH</w:t>
      </w:r>
    </w:p>
    <w:p w:rsidR="00993837" w:rsidRPr="00495843" w:rsidRDefault="00993837" w:rsidP="00495843">
      <w:pPr>
        <w:ind w:right="-50"/>
        <w:jc w:val="both"/>
        <w:rPr>
          <w:rFonts w:ascii="Courier New" w:eastAsia="MS Mincho" w:hAnsi="Courier New" w:cs="Courier New"/>
          <w:sz w:val="20"/>
          <w:szCs w:val="20"/>
        </w:rPr>
      </w:pPr>
    </w:p>
    <w:p w:rsidR="00F440FF" w:rsidRDefault="00F440FF" w:rsidP="00495843">
      <w:pPr>
        <w:ind w:right="-50"/>
        <w:jc w:val="both"/>
        <w:rPr>
          <w:rFonts w:ascii="Courier New" w:hAnsi="Courier New" w:cs="Courier New"/>
          <w:sz w:val="20"/>
          <w:szCs w:val="20"/>
        </w:rPr>
      </w:pPr>
      <w:r>
        <w:rPr>
          <w:rFonts w:ascii="Courier New" w:eastAsia="MS Mincho" w:hAnsi="Courier New" w:cs="Courier New"/>
          <w:sz w:val="20"/>
          <w:szCs w:val="20"/>
        </w:rPr>
        <w:t>E</w:t>
      </w:r>
      <w:r w:rsidR="00B51809" w:rsidRPr="00495843">
        <w:rPr>
          <w:rFonts w:ascii="Courier New" w:hAnsi="Courier New" w:cs="Courier New"/>
          <w:sz w:val="20"/>
          <w:szCs w:val="20"/>
        </w:rPr>
        <w:t>ste principio general presenta una importante excepción</w:t>
      </w:r>
      <w:r w:rsidR="00993837" w:rsidRPr="00495843">
        <w:rPr>
          <w:rFonts w:ascii="Courier New" w:hAnsi="Courier New" w:cs="Courier New"/>
          <w:sz w:val="20"/>
          <w:szCs w:val="20"/>
        </w:rPr>
        <w:t xml:space="preserve"> en el supuesto </w:t>
      </w:r>
      <w:r>
        <w:rPr>
          <w:rFonts w:ascii="Courier New" w:hAnsi="Courier New" w:cs="Courier New"/>
          <w:sz w:val="20"/>
          <w:szCs w:val="20"/>
        </w:rPr>
        <w:t>del</w:t>
      </w:r>
    </w:p>
    <w:p w:rsidR="00F440FF" w:rsidRDefault="00F440FF" w:rsidP="00495843">
      <w:pPr>
        <w:ind w:right="-50"/>
        <w:jc w:val="both"/>
        <w:rPr>
          <w:rFonts w:ascii="Courier New" w:hAnsi="Courier New" w:cs="Courier New"/>
          <w:sz w:val="20"/>
          <w:szCs w:val="20"/>
        </w:rPr>
      </w:pPr>
    </w:p>
    <w:p w:rsidR="00993837" w:rsidRPr="00F440FF" w:rsidRDefault="00B51809" w:rsidP="00495843">
      <w:pPr>
        <w:ind w:right="-50"/>
        <w:jc w:val="both"/>
        <w:rPr>
          <w:rFonts w:ascii="Courier New" w:hAnsi="Courier New" w:cs="Courier New"/>
          <w:b/>
          <w:i/>
          <w:color w:val="808080" w:themeColor="background1" w:themeShade="80"/>
          <w:sz w:val="20"/>
          <w:szCs w:val="20"/>
        </w:rPr>
      </w:pPr>
      <w:r w:rsidRPr="00495843">
        <w:rPr>
          <w:rFonts w:ascii="Courier New" w:hAnsi="Courier New" w:cs="Courier New"/>
          <w:b/>
          <w:sz w:val="20"/>
          <w:szCs w:val="20"/>
        </w:rPr>
        <w:t>140 LH</w:t>
      </w:r>
      <w:r w:rsidRPr="00495843">
        <w:rPr>
          <w:rFonts w:ascii="Courier New" w:hAnsi="Courier New" w:cs="Courier New"/>
          <w:sz w:val="20"/>
          <w:szCs w:val="20"/>
        </w:rPr>
        <w:t xml:space="preserve"> </w:t>
      </w:r>
      <w:r w:rsidR="00993837" w:rsidRPr="00F440FF">
        <w:rPr>
          <w:rFonts w:ascii="Courier New" w:hAnsi="Courier New" w:cs="Courier New"/>
          <w:b/>
          <w:i/>
          <w:color w:val="808080" w:themeColor="background1" w:themeShade="80"/>
          <w:sz w:val="20"/>
          <w:szCs w:val="20"/>
        </w:rPr>
        <w:t xml:space="preserve">No obstante lo dispuesto en el artículo </w:t>
      </w:r>
      <w:r w:rsidR="00F440FF" w:rsidRPr="00F440FF">
        <w:rPr>
          <w:rFonts w:ascii="Courier New" w:hAnsi="Courier New" w:cs="Courier New"/>
          <w:b/>
          <w:i/>
          <w:color w:val="808080" w:themeColor="background1" w:themeShade="80"/>
          <w:sz w:val="20"/>
          <w:szCs w:val="20"/>
        </w:rPr>
        <w:t>105</w:t>
      </w:r>
      <w:r w:rsidR="00993837" w:rsidRPr="00F440FF">
        <w:rPr>
          <w:rFonts w:ascii="Courier New" w:hAnsi="Courier New" w:cs="Courier New"/>
          <w:b/>
          <w:i/>
          <w:color w:val="808080" w:themeColor="background1" w:themeShade="80"/>
          <w:sz w:val="20"/>
          <w:szCs w:val="20"/>
        </w:rPr>
        <w:t>, podrá válidamente pactarse en la escritura de constitución de la hipoteca voluntaria que la obligación garantizada se haga solamente efectiva sobre los bienes hipotecados.</w:t>
      </w:r>
    </w:p>
    <w:p w:rsidR="00F440FF" w:rsidRPr="00F440FF" w:rsidRDefault="00F440FF" w:rsidP="00495843">
      <w:pPr>
        <w:ind w:right="-50"/>
        <w:jc w:val="both"/>
        <w:rPr>
          <w:rFonts w:ascii="Courier New" w:hAnsi="Courier New" w:cs="Courier New"/>
          <w:b/>
          <w:i/>
          <w:color w:val="808080" w:themeColor="background1" w:themeShade="80"/>
          <w:sz w:val="20"/>
          <w:szCs w:val="20"/>
        </w:rPr>
      </w:pPr>
    </w:p>
    <w:p w:rsidR="00993837" w:rsidRPr="00F440FF" w:rsidRDefault="00993837" w:rsidP="00495843">
      <w:pPr>
        <w:ind w:right="-50"/>
        <w:jc w:val="both"/>
        <w:rPr>
          <w:rFonts w:ascii="Courier New" w:hAnsi="Courier New" w:cs="Courier New"/>
          <w:b/>
          <w:i/>
          <w:color w:val="808080" w:themeColor="background1" w:themeShade="80"/>
          <w:sz w:val="20"/>
          <w:szCs w:val="20"/>
        </w:rPr>
      </w:pPr>
      <w:r w:rsidRPr="00F440FF">
        <w:rPr>
          <w:rFonts w:ascii="Courier New" w:hAnsi="Courier New" w:cs="Courier New"/>
          <w:b/>
          <w:i/>
          <w:color w:val="808080" w:themeColor="background1" w:themeShade="80"/>
          <w:sz w:val="20"/>
          <w:szCs w:val="20"/>
        </w:rPr>
        <w:t xml:space="preserve">En este caso, la responsabilidad del deudor y la acción del acreedor, por virtud del préstamo hipotecario, quedarán limitadas al importe de </w:t>
      </w:r>
      <w:r w:rsidRPr="00F440FF">
        <w:rPr>
          <w:rFonts w:ascii="Courier New" w:hAnsi="Courier New" w:cs="Courier New"/>
          <w:b/>
          <w:i/>
          <w:color w:val="808080" w:themeColor="background1" w:themeShade="80"/>
          <w:sz w:val="20"/>
          <w:szCs w:val="20"/>
        </w:rPr>
        <w:lastRenderedPageBreak/>
        <w:t>los bienes hipotecados, y no alcanzarán a los demás bienes del patrimonio del deudor.</w:t>
      </w:r>
    </w:p>
    <w:p w:rsidR="00F440FF" w:rsidRPr="00F440FF" w:rsidRDefault="00F440FF" w:rsidP="00495843">
      <w:pPr>
        <w:ind w:right="-50"/>
        <w:jc w:val="both"/>
        <w:rPr>
          <w:rFonts w:ascii="Courier New" w:hAnsi="Courier New" w:cs="Courier New"/>
          <w:b/>
          <w:i/>
          <w:color w:val="808080" w:themeColor="background1" w:themeShade="80"/>
          <w:sz w:val="20"/>
          <w:szCs w:val="20"/>
        </w:rPr>
      </w:pPr>
    </w:p>
    <w:p w:rsidR="00B51809" w:rsidRPr="00495843" w:rsidRDefault="00993837" w:rsidP="00495843">
      <w:pPr>
        <w:ind w:right="-50"/>
        <w:jc w:val="both"/>
        <w:rPr>
          <w:rFonts w:ascii="Courier New" w:hAnsi="Courier New" w:cs="Courier New"/>
          <w:sz w:val="20"/>
          <w:szCs w:val="20"/>
        </w:rPr>
      </w:pPr>
      <w:r w:rsidRPr="00F440FF">
        <w:rPr>
          <w:rFonts w:ascii="Courier New" w:hAnsi="Courier New" w:cs="Courier New"/>
          <w:b/>
          <w:i/>
          <w:color w:val="808080" w:themeColor="background1" w:themeShade="80"/>
          <w:sz w:val="20"/>
          <w:szCs w:val="20"/>
        </w:rPr>
        <w:t xml:space="preserve">Cuando la hipoteca así constituida afectase a dos o más fincas y el valor de alguna de ellas no cubriese la parte de crédito de que responda, podrá el acreedor repetir por la diferencia exclusivamente contra las demás fincas hipotecadas, en la forma y con las limitaciones establecidas en el artículo </w:t>
      </w:r>
      <w:r w:rsidR="00F440FF" w:rsidRPr="00F440FF">
        <w:rPr>
          <w:rFonts w:ascii="Courier New" w:hAnsi="Courier New" w:cs="Courier New"/>
          <w:b/>
          <w:i/>
          <w:color w:val="808080" w:themeColor="background1" w:themeShade="80"/>
          <w:sz w:val="20"/>
          <w:szCs w:val="20"/>
        </w:rPr>
        <w:t>121</w:t>
      </w:r>
      <w:r w:rsidRPr="00495843">
        <w:rPr>
          <w:rFonts w:ascii="Courier New" w:hAnsi="Courier New" w:cs="Courier New"/>
          <w:i/>
          <w:sz w:val="20"/>
          <w:szCs w:val="20"/>
        </w:rPr>
        <w:t>.</w:t>
      </w:r>
    </w:p>
    <w:p w:rsidR="00B51809" w:rsidRPr="00495843" w:rsidRDefault="00B51809" w:rsidP="00495843">
      <w:pPr>
        <w:jc w:val="both"/>
        <w:rPr>
          <w:rFonts w:ascii="Courier New" w:hAnsi="Courier New" w:cs="Courier New"/>
          <w:sz w:val="20"/>
          <w:szCs w:val="20"/>
        </w:rPr>
      </w:pPr>
    </w:p>
    <w:p w:rsidR="00B51809" w:rsidRDefault="00DB6A04" w:rsidP="00DB6A04">
      <w:pPr>
        <w:jc w:val="both"/>
        <w:rPr>
          <w:rFonts w:ascii="Courier New" w:hAnsi="Courier New" w:cs="Courier New"/>
          <w:snapToGrid w:val="0"/>
          <w:sz w:val="20"/>
          <w:szCs w:val="20"/>
        </w:rPr>
      </w:pPr>
      <w:r>
        <w:rPr>
          <w:rFonts w:ascii="Courier New" w:hAnsi="Courier New" w:cs="Courier New"/>
          <w:snapToGrid w:val="0"/>
          <w:sz w:val="20"/>
          <w:szCs w:val="20"/>
        </w:rPr>
        <w:t xml:space="preserve">Como señala la </w:t>
      </w:r>
      <w:r w:rsidR="00B51809" w:rsidRPr="00495843">
        <w:rPr>
          <w:rFonts w:ascii="Courier New" w:hAnsi="Courier New" w:cs="Courier New"/>
          <w:b/>
          <w:snapToGrid w:val="0"/>
          <w:sz w:val="20"/>
          <w:szCs w:val="20"/>
        </w:rPr>
        <w:t>STS 6 octubre 1995</w:t>
      </w:r>
      <w:r w:rsidR="00B51809" w:rsidRPr="00495843">
        <w:rPr>
          <w:rFonts w:ascii="Courier New" w:hAnsi="Courier New" w:cs="Courier New"/>
          <w:snapToGrid w:val="0"/>
          <w:sz w:val="20"/>
          <w:szCs w:val="20"/>
        </w:rPr>
        <w:t xml:space="preserve"> este artículo </w:t>
      </w:r>
      <w:r>
        <w:rPr>
          <w:rFonts w:ascii="Courier New" w:hAnsi="Courier New" w:cs="Courier New"/>
          <w:snapToGrid w:val="0"/>
          <w:sz w:val="20"/>
          <w:szCs w:val="20"/>
        </w:rPr>
        <w:t>NO</w:t>
      </w:r>
      <w:r w:rsidR="00B51809" w:rsidRPr="00495843">
        <w:rPr>
          <w:rFonts w:ascii="Courier New" w:hAnsi="Courier New" w:cs="Courier New"/>
          <w:snapToGrid w:val="0"/>
          <w:sz w:val="20"/>
          <w:szCs w:val="20"/>
        </w:rPr>
        <w:t xml:space="preserve"> es aplicable al hipotecante no deudor </w:t>
      </w:r>
      <w:r>
        <w:rPr>
          <w:rFonts w:ascii="Courier New" w:hAnsi="Courier New" w:cs="Courier New"/>
          <w:snapToGrid w:val="0"/>
          <w:sz w:val="20"/>
          <w:szCs w:val="20"/>
        </w:rPr>
        <w:t>(</w:t>
      </w:r>
      <w:r w:rsidR="00B51809" w:rsidRPr="00495843">
        <w:rPr>
          <w:rFonts w:ascii="Courier New" w:hAnsi="Courier New" w:cs="Courier New"/>
          <w:snapToGrid w:val="0"/>
          <w:sz w:val="20"/>
          <w:szCs w:val="20"/>
        </w:rPr>
        <w:t>sino sólo al deudor</w:t>
      </w:r>
      <w:r>
        <w:rPr>
          <w:rFonts w:ascii="Courier New" w:hAnsi="Courier New" w:cs="Courier New"/>
          <w:snapToGrid w:val="0"/>
          <w:sz w:val="20"/>
          <w:szCs w:val="20"/>
        </w:rPr>
        <w:t xml:space="preserve">) </w:t>
      </w:r>
    </w:p>
    <w:p w:rsidR="00DB6A04" w:rsidRPr="00DB6A04" w:rsidRDefault="00DB6A04" w:rsidP="00DB6A04">
      <w:pPr>
        <w:jc w:val="both"/>
        <w:rPr>
          <w:rFonts w:ascii="Courier New" w:hAnsi="Courier New" w:cs="Courier New"/>
          <w:sz w:val="20"/>
          <w:szCs w:val="20"/>
        </w:rPr>
      </w:pPr>
    </w:p>
    <w:p w:rsidR="00DB6A04" w:rsidRDefault="00DB6A04" w:rsidP="00DB6A04">
      <w:pPr>
        <w:jc w:val="both"/>
        <w:rPr>
          <w:rFonts w:ascii="Courier New" w:hAnsi="Courier New" w:cs="Courier New"/>
          <w:i/>
          <w:sz w:val="20"/>
          <w:szCs w:val="20"/>
          <w:lang w:val="es-ES_tradnl"/>
        </w:rPr>
      </w:pPr>
      <w:r>
        <w:rPr>
          <w:rFonts w:ascii="Courier New" w:hAnsi="Courier New" w:cs="Courier New"/>
          <w:b/>
          <w:sz w:val="20"/>
          <w:szCs w:val="20"/>
          <w:lang w:val="es-ES_tradnl"/>
        </w:rPr>
        <w:t>La</w:t>
      </w:r>
      <w:r w:rsidR="00B51809" w:rsidRPr="00495843">
        <w:rPr>
          <w:rFonts w:ascii="Courier New" w:hAnsi="Courier New" w:cs="Courier New"/>
          <w:sz w:val="20"/>
          <w:szCs w:val="20"/>
          <w:lang w:val="es-ES_tradnl"/>
        </w:rPr>
        <w:t xml:space="preserve"> responsabilidad personal del deudor persiste, pero </w:t>
      </w:r>
      <w:r w:rsidR="00B51809" w:rsidRPr="00495843">
        <w:rPr>
          <w:rFonts w:ascii="Courier New" w:hAnsi="Courier New" w:cs="Courier New"/>
          <w:i/>
          <w:sz w:val="20"/>
          <w:szCs w:val="20"/>
          <w:lang w:val="es-ES_tradnl"/>
        </w:rPr>
        <w:t>cum viribus</w:t>
      </w:r>
      <w:r w:rsidR="00B51809" w:rsidRPr="00495843">
        <w:rPr>
          <w:rFonts w:ascii="Courier New" w:hAnsi="Courier New" w:cs="Courier New"/>
          <w:sz w:val="20"/>
          <w:szCs w:val="20"/>
          <w:lang w:val="es-ES_tradnl"/>
        </w:rPr>
        <w:t xml:space="preserve"> </w:t>
      </w:r>
      <w:r>
        <w:rPr>
          <w:rFonts w:ascii="Courier New" w:hAnsi="Courier New" w:cs="Courier New"/>
          <w:sz w:val="20"/>
          <w:szCs w:val="20"/>
          <w:lang w:val="es-ES_tradnl"/>
        </w:rPr>
        <w:t>(</w:t>
      </w:r>
      <w:r w:rsidR="00B51809" w:rsidRPr="00495843">
        <w:rPr>
          <w:rFonts w:ascii="Courier New" w:hAnsi="Courier New" w:cs="Courier New"/>
          <w:sz w:val="20"/>
          <w:szCs w:val="20"/>
          <w:lang w:val="es-ES_tradnl"/>
        </w:rPr>
        <w:t xml:space="preserve">no </w:t>
      </w:r>
      <w:r w:rsidR="00B51809" w:rsidRPr="00495843">
        <w:rPr>
          <w:rFonts w:ascii="Courier New" w:hAnsi="Courier New" w:cs="Courier New"/>
          <w:i/>
          <w:sz w:val="20"/>
          <w:szCs w:val="20"/>
          <w:lang w:val="es-ES_tradnl"/>
        </w:rPr>
        <w:t>pro viribus</w:t>
      </w:r>
      <w:r w:rsidR="00B51809" w:rsidRPr="00495843">
        <w:rPr>
          <w:rFonts w:ascii="Courier New" w:hAnsi="Courier New" w:cs="Courier New"/>
          <w:sz w:val="20"/>
          <w:szCs w:val="20"/>
          <w:lang w:val="es-ES_tradnl"/>
        </w:rPr>
        <w:t xml:space="preserve"> </w:t>
      </w:r>
      <w:r>
        <w:rPr>
          <w:rFonts w:ascii="Courier New" w:hAnsi="Courier New" w:cs="Courier New"/>
          <w:sz w:val="20"/>
          <w:szCs w:val="20"/>
          <w:lang w:val="es-ES_tradnl"/>
        </w:rPr>
        <w:t xml:space="preserve"> -</w:t>
      </w:r>
      <w:r w:rsidR="00B51809" w:rsidRPr="00495843">
        <w:rPr>
          <w:rFonts w:ascii="Courier New" w:hAnsi="Courier New" w:cs="Courier New"/>
          <w:sz w:val="20"/>
          <w:szCs w:val="20"/>
          <w:lang w:val="es-ES_tradnl"/>
        </w:rPr>
        <w:t>con la cosa y no por su valor</w:t>
      </w:r>
      <w:r>
        <w:rPr>
          <w:rFonts w:ascii="Courier New" w:hAnsi="Courier New" w:cs="Courier New"/>
          <w:sz w:val="20"/>
          <w:szCs w:val="20"/>
          <w:lang w:val="es-ES_tradnl"/>
        </w:rPr>
        <w:t>-</w:t>
      </w:r>
      <w:r w:rsidR="00B51809" w:rsidRPr="00495843">
        <w:rPr>
          <w:rFonts w:ascii="Courier New" w:hAnsi="Courier New" w:cs="Courier New"/>
          <w:sz w:val="20"/>
          <w:szCs w:val="20"/>
          <w:lang w:val="es-ES_tradnl"/>
        </w:rPr>
        <w:t>)</w:t>
      </w:r>
      <w:r>
        <w:rPr>
          <w:rFonts w:ascii="Courier New" w:hAnsi="Courier New" w:cs="Courier New"/>
          <w:sz w:val="20"/>
          <w:szCs w:val="20"/>
          <w:lang w:val="es-ES_tradnl"/>
        </w:rPr>
        <w:t xml:space="preserve">. </w:t>
      </w:r>
      <w:r>
        <w:rPr>
          <w:rFonts w:ascii="Courier New" w:hAnsi="Courier New" w:cs="Courier New"/>
          <w:b/>
          <w:sz w:val="20"/>
          <w:szCs w:val="20"/>
          <w:lang w:val="es-ES_tradnl"/>
        </w:rPr>
        <w:t>Según</w:t>
      </w:r>
      <w:r w:rsidRPr="00495843">
        <w:rPr>
          <w:rFonts w:ascii="Courier New" w:hAnsi="Courier New" w:cs="Courier New"/>
          <w:sz w:val="20"/>
          <w:szCs w:val="20"/>
          <w:lang w:val="es-ES_tradnl"/>
        </w:rPr>
        <w:t xml:space="preserve"> ROCA el débito se </w:t>
      </w:r>
      <w:r>
        <w:rPr>
          <w:rFonts w:ascii="Courier New" w:hAnsi="Courier New" w:cs="Courier New"/>
          <w:sz w:val="20"/>
          <w:szCs w:val="20"/>
          <w:lang w:val="es-ES_tradnl"/>
        </w:rPr>
        <w:t>traba</w:t>
      </w:r>
      <w:r w:rsidRPr="00495843">
        <w:rPr>
          <w:rFonts w:ascii="Courier New" w:hAnsi="Courier New" w:cs="Courier New"/>
          <w:sz w:val="20"/>
          <w:szCs w:val="20"/>
          <w:lang w:val="es-ES_tradnl"/>
        </w:rPr>
        <w:t xml:space="preserve"> a la finca y le sigue funcionalmente como una obligación </w:t>
      </w:r>
      <w:r w:rsidRPr="00495843">
        <w:rPr>
          <w:rFonts w:ascii="Courier New" w:hAnsi="Courier New" w:cs="Courier New"/>
          <w:i/>
          <w:sz w:val="20"/>
          <w:szCs w:val="20"/>
          <w:lang w:val="es-ES_tradnl"/>
        </w:rPr>
        <w:t>propter rem</w:t>
      </w:r>
      <w:r>
        <w:rPr>
          <w:rFonts w:ascii="Courier New" w:hAnsi="Courier New" w:cs="Courier New"/>
          <w:i/>
          <w:sz w:val="20"/>
          <w:szCs w:val="20"/>
          <w:lang w:val="es-ES_tradnl"/>
        </w:rPr>
        <w:t>:</w:t>
      </w:r>
    </w:p>
    <w:p w:rsidR="00DB6A04" w:rsidRDefault="00DB6A04" w:rsidP="00DB6A04">
      <w:pPr>
        <w:ind w:left="708"/>
        <w:jc w:val="both"/>
        <w:rPr>
          <w:rFonts w:ascii="Courier New" w:hAnsi="Courier New" w:cs="Courier New"/>
          <w:i/>
          <w:sz w:val="20"/>
          <w:szCs w:val="20"/>
          <w:lang w:val="es-ES_tradnl"/>
        </w:rPr>
      </w:pPr>
    </w:p>
    <w:p w:rsidR="00DB6A04" w:rsidRPr="00495843" w:rsidRDefault="00DB6A04" w:rsidP="00DB6A04">
      <w:pPr>
        <w:ind w:left="708"/>
        <w:jc w:val="both"/>
        <w:rPr>
          <w:rFonts w:ascii="Courier New" w:hAnsi="Courier New" w:cs="Courier New"/>
          <w:sz w:val="20"/>
          <w:szCs w:val="20"/>
          <w:lang w:val="es-ES_tradnl"/>
        </w:rPr>
      </w:pPr>
      <w:r w:rsidRPr="00495843">
        <w:rPr>
          <w:rFonts w:ascii="Courier New" w:hAnsi="Courier New" w:cs="Courier New"/>
          <w:sz w:val="20"/>
          <w:szCs w:val="20"/>
          <w:lang w:val="es-ES_tradnl"/>
        </w:rPr>
        <w:t xml:space="preserve">En caso de transmisión de la finca, se transmite la deuda, con lo cual hay una asunción legal de la deuda sin necesidad de consentimiento del acreedor. Por tanto, no cabe la figura de tercer poseedor. </w:t>
      </w:r>
    </w:p>
    <w:p w:rsidR="00DB6A04" w:rsidRPr="00495843" w:rsidRDefault="00DB6A04" w:rsidP="00DB6A04">
      <w:pPr>
        <w:ind w:left="708"/>
        <w:jc w:val="both"/>
        <w:rPr>
          <w:rFonts w:ascii="Courier New" w:hAnsi="Courier New" w:cs="Courier New"/>
          <w:sz w:val="20"/>
          <w:szCs w:val="20"/>
          <w:lang w:val="es-ES_tradnl"/>
        </w:rPr>
      </w:pPr>
    </w:p>
    <w:p w:rsidR="00DB6A04" w:rsidRPr="00495843" w:rsidRDefault="00DB6A04" w:rsidP="00DB6A04">
      <w:pPr>
        <w:ind w:left="708"/>
        <w:jc w:val="both"/>
        <w:rPr>
          <w:rFonts w:ascii="Courier New" w:hAnsi="Courier New" w:cs="Courier New"/>
          <w:sz w:val="20"/>
          <w:szCs w:val="20"/>
          <w:lang w:val="es-ES_tradnl"/>
        </w:rPr>
      </w:pPr>
      <w:r w:rsidRPr="00495843">
        <w:rPr>
          <w:rFonts w:ascii="Courier New" w:hAnsi="Courier New" w:cs="Courier New"/>
          <w:sz w:val="20"/>
          <w:szCs w:val="20"/>
          <w:lang w:val="es-ES_tradnl"/>
        </w:rPr>
        <w:t>El acreedor sólo puede exigir la ampliación de la hipoteca por intereses sobre los bienes hipotecados, pero no sobre otros bienes del nuevo propietario.</w:t>
      </w:r>
    </w:p>
    <w:p w:rsidR="00DB6A04" w:rsidRPr="00495843" w:rsidRDefault="00DB6A04" w:rsidP="00495843">
      <w:pPr>
        <w:jc w:val="both"/>
        <w:rPr>
          <w:rFonts w:ascii="Courier New" w:hAnsi="Courier New" w:cs="Courier New"/>
          <w:sz w:val="20"/>
          <w:szCs w:val="20"/>
          <w:lang w:val="es-ES_tradnl"/>
        </w:rPr>
      </w:pPr>
    </w:p>
    <w:p w:rsidR="00B51809" w:rsidRPr="00495843" w:rsidRDefault="00DB6A04" w:rsidP="00495843">
      <w:pPr>
        <w:jc w:val="both"/>
        <w:rPr>
          <w:rFonts w:ascii="Courier New" w:eastAsia="MS Mincho" w:hAnsi="Courier New" w:cs="Courier New"/>
          <w:sz w:val="20"/>
          <w:szCs w:val="20"/>
        </w:rPr>
      </w:pPr>
      <w:r>
        <w:rPr>
          <w:rFonts w:ascii="Courier New" w:eastAsia="MS Mincho" w:hAnsi="Courier New" w:cs="Courier New"/>
          <w:b/>
          <w:sz w:val="20"/>
          <w:szCs w:val="20"/>
        </w:rPr>
        <w:t>E</w:t>
      </w:r>
      <w:r w:rsidR="00B51809" w:rsidRPr="00495843">
        <w:rPr>
          <w:rFonts w:ascii="Courier New" w:eastAsia="MS Mincho" w:hAnsi="Courier New" w:cs="Courier New"/>
          <w:sz w:val="20"/>
          <w:szCs w:val="20"/>
        </w:rPr>
        <w:t>ste pacto únicamente cabe en la esfera de las llamadas “hipotecas voluntarias”</w:t>
      </w:r>
      <w:r>
        <w:rPr>
          <w:rFonts w:ascii="Courier New" w:eastAsia="MS Mincho" w:hAnsi="Courier New" w:cs="Courier New"/>
          <w:sz w:val="20"/>
          <w:szCs w:val="20"/>
        </w:rPr>
        <w:t>,</w:t>
      </w:r>
      <w:r w:rsidR="00B51809" w:rsidRPr="00495843">
        <w:rPr>
          <w:rFonts w:ascii="Courier New" w:eastAsia="MS Mincho" w:hAnsi="Courier New" w:cs="Courier New"/>
          <w:sz w:val="20"/>
          <w:szCs w:val="20"/>
        </w:rPr>
        <w:t xml:space="preserve"> en garantía de una deuda inherente a la propiedad de una finca</w:t>
      </w:r>
      <w:r>
        <w:rPr>
          <w:rFonts w:ascii="Courier New" w:eastAsia="MS Mincho" w:hAnsi="Courier New" w:cs="Courier New"/>
          <w:sz w:val="20"/>
          <w:szCs w:val="20"/>
        </w:rPr>
        <w:t xml:space="preserve"> (doctrina)</w:t>
      </w:r>
    </w:p>
    <w:p w:rsidR="00B51809" w:rsidRPr="00DB6A04" w:rsidRDefault="00B51809" w:rsidP="00495843">
      <w:pPr>
        <w:jc w:val="both"/>
        <w:rPr>
          <w:rFonts w:ascii="Courier New" w:hAnsi="Courier New" w:cs="Courier New"/>
          <w:sz w:val="20"/>
          <w:szCs w:val="20"/>
        </w:rPr>
      </w:pPr>
    </w:p>
    <w:p w:rsidR="00B51809" w:rsidRPr="00495843" w:rsidRDefault="00B51809" w:rsidP="00495843">
      <w:pPr>
        <w:jc w:val="both"/>
        <w:rPr>
          <w:rFonts w:ascii="Courier New" w:hAnsi="Courier New" w:cs="Courier New"/>
          <w:sz w:val="20"/>
          <w:szCs w:val="20"/>
          <w:lang w:val="es-ES_tradnl"/>
        </w:rPr>
      </w:pPr>
    </w:p>
    <w:p w:rsidR="00CE21B6" w:rsidRPr="00296CEE" w:rsidRDefault="00DB6A04" w:rsidP="00495843">
      <w:pPr>
        <w:jc w:val="both"/>
        <w:rPr>
          <w:rFonts w:ascii="Courier New" w:eastAsia="MS Mincho" w:hAnsi="Courier New" w:cs="Courier New"/>
          <w:sz w:val="20"/>
          <w:szCs w:val="20"/>
        </w:rPr>
      </w:pPr>
      <w:r>
        <w:rPr>
          <w:rFonts w:ascii="Courier New" w:eastAsia="MS Mincho" w:hAnsi="Courier New" w:cs="Courier New"/>
          <w:sz w:val="20"/>
          <w:szCs w:val="20"/>
        </w:rPr>
        <w:t>Hasta la fecha</w:t>
      </w:r>
      <w:r w:rsidR="00B51809" w:rsidRPr="00495843">
        <w:rPr>
          <w:rFonts w:ascii="Courier New" w:eastAsia="MS Mincho" w:hAnsi="Courier New" w:cs="Courier New"/>
          <w:sz w:val="20"/>
          <w:szCs w:val="20"/>
        </w:rPr>
        <w:t xml:space="preserve"> la vigencia práctica de este pacto ha sido casi nula, pues redunda en perjuicio del acreedor hipotecario.</w:t>
      </w:r>
      <w:r>
        <w:rPr>
          <w:rFonts w:ascii="Courier New" w:eastAsia="MS Mincho" w:hAnsi="Courier New" w:cs="Courier New"/>
          <w:sz w:val="20"/>
          <w:szCs w:val="20"/>
        </w:rPr>
        <w:t xml:space="preserve"> </w:t>
      </w:r>
      <w:r w:rsidR="00B2620E">
        <w:rPr>
          <w:rFonts w:ascii="Courier New" w:eastAsia="MS Mincho" w:hAnsi="Courier New" w:cs="Courier New"/>
          <w:sz w:val="20"/>
          <w:szCs w:val="20"/>
        </w:rPr>
        <w:t>Alguna doctrina postula su implantación/incentivo legal en el ámbito de hipoteca vivienda habitual.</w:t>
      </w:r>
      <w:r>
        <w:rPr>
          <w:rFonts w:ascii="Courier New" w:eastAsia="MS Mincho" w:hAnsi="Courier New" w:cs="Courier New"/>
          <w:sz w:val="20"/>
          <w:szCs w:val="20"/>
        </w:rPr>
        <w:t xml:space="preserve"> </w:t>
      </w:r>
      <w:bookmarkStart w:id="1" w:name="_GoBack"/>
      <w:bookmarkEnd w:id="1"/>
    </w:p>
    <w:sectPr w:rsidR="00CE21B6" w:rsidRPr="00296CEE" w:rsidSect="00257B5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853" w:rsidRDefault="00F27853" w:rsidP="0020068A">
      <w:r>
        <w:separator/>
      </w:r>
    </w:p>
  </w:endnote>
  <w:endnote w:type="continuationSeparator" w:id="0">
    <w:p w:rsidR="00F27853" w:rsidRDefault="00F27853" w:rsidP="0020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853" w:rsidRDefault="00F27853" w:rsidP="0020068A">
      <w:r>
        <w:separator/>
      </w:r>
    </w:p>
  </w:footnote>
  <w:footnote w:type="continuationSeparator" w:id="0">
    <w:p w:rsidR="00F27853" w:rsidRDefault="00F27853" w:rsidP="00200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AA"/>
    <w:rsid w:val="000D4894"/>
    <w:rsid w:val="000F4532"/>
    <w:rsid w:val="00103FE3"/>
    <w:rsid w:val="00120DCD"/>
    <w:rsid w:val="001266BA"/>
    <w:rsid w:val="00130BAB"/>
    <w:rsid w:val="00142030"/>
    <w:rsid w:val="00142ED6"/>
    <w:rsid w:val="00184426"/>
    <w:rsid w:val="001B2395"/>
    <w:rsid w:val="001E11F0"/>
    <w:rsid w:val="0020068A"/>
    <w:rsid w:val="002565DE"/>
    <w:rsid w:val="00257B58"/>
    <w:rsid w:val="00296CEE"/>
    <w:rsid w:val="00314388"/>
    <w:rsid w:val="00334820"/>
    <w:rsid w:val="00351ECB"/>
    <w:rsid w:val="00372E49"/>
    <w:rsid w:val="003879AA"/>
    <w:rsid w:val="004566D9"/>
    <w:rsid w:val="00482550"/>
    <w:rsid w:val="004863FE"/>
    <w:rsid w:val="00491048"/>
    <w:rsid w:val="00495843"/>
    <w:rsid w:val="004966E2"/>
    <w:rsid w:val="004A1F4C"/>
    <w:rsid w:val="004F68E4"/>
    <w:rsid w:val="00533202"/>
    <w:rsid w:val="00553446"/>
    <w:rsid w:val="005C516C"/>
    <w:rsid w:val="005E76DD"/>
    <w:rsid w:val="006173EA"/>
    <w:rsid w:val="00654F3C"/>
    <w:rsid w:val="006C712C"/>
    <w:rsid w:val="006D68C5"/>
    <w:rsid w:val="00702A7D"/>
    <w:rsid w:val="0074595F"/>
    <w:rsid w:val="0074777C"/>
    <w:rsid w:val="00785F37"/>
    <w:rsid w:val="007B1DB1"/>
    <w:rsid w:val="0080293F"/>
    <w:rsid w:val="00810E6E"/>
    <w:rsid w:val="00850550"/>
    <w:rsid w:val="00886F40"/>
    <w:rsid w:val="008954EE"/>
    <w:rsid w:val="008B332A"/>
    <w:rsid w:val="00903F75"/>
    <w:rsid w:val="00920BBB"/>
    <w:rsid w:val="00925AB1"/>
    <w:rsid w:val="009513A0"/>
    <w:rsid w:val="009535D8"/>
    <w:rsid w:val="00956ED9"/>
    <w:rsid w:val="00973E6C"/>
    <w:rsid w:val="00993837"/>
    <w:rsid w:val="009A3201"/>
    <w:rsid w:val="009B3133"/>
    <w:rsid w:val="009B777E"/>
    <w:rsid w:val="009B7AC2"/>
    <w:rsid w:val="009C0E9E"/>
    <w:rsid w:val="009F2688"/>
    <w:rsid w:val="00A0572F"/>
    <w:rsid w:val="00A620CD"/>
    <w:rsid w:val="00A626F2"/>
    <w:rsid w:val="00A836BB"/>
    <w:rsid w:val="00AB29A0"/>
    <w:rsid w:val="00AC7D18"/>
    <w:rsid w:val="00B1037B"/>
    <w:rsid w:val="00B11EA8"/>
    <w:rsid w:val="00B208D4"/>
    <w:rsid w:val="00B2620E"/>
    <w:rsid w:val="00B51809"/>
    <w:rsid w:val="00B570AB"/>
    <w:rsid w:val="00B766B4"/>
    <w:rsid w:val="00BD6B5F"/>
    <w:rsid w:val="00BF562D"/>
    <w:rsid w:val="00C0280A"/>
    <w:rsid w:val="00C12BA2"/>
    <w:rsid w:val="00C330D7"/>
    <w:rsid w:val="00C54079"/>
    <w:rsid w:val="00C61342"/>
    <w:rsid w:val="00C7626C"/>
    <w:rsid w:val="00C93F84"/>
    <w:rsid w:val="00CE21B6"/>
    <w:rsid w:val="00D07F85"/>
    <w:rsid w:val="00D20284"/>
    <w:rsid w:val="00D60BD9"/>
    <w:rsid w:val="00D62AF2"/>
    <w:rsid w:val="00DB6A04"/>
    <w:rsid w:val="00DD76EF"/>
    <w:rsid w:val="00E23052"/>
    <w:rsid w:val="00E6239A"/>
    <w:rsid w:val="00EB1BEC"/>
    <w:rsid w:val="00ED41FA"/>
    <w:rsid w:val="00ED77C8"/>
    <w:rsid w:val="00EE585F"/>
    <w:rsid w:val="00F27853"/>
    <w:rsid w:val="00F30444"/>
    <w:rsid w:val="00F440FF"/>
    <w:rsid w:val="00F47BB8"/>
    <w:rsid w:val="00F613A2"/>
    <w:rsid w:val="00FA1D14"/>
    <w:rsid w:val="00FE4AEC"/>
    <w:rsid w:val="00FE6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0FACD"/>
  <w15:docId w15:val="{F14BB938-D983-4D7A-A0F0-A8C757A6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A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08D4"/>
    <w:pPr>
      <w:ind w:left="720"/>
      <w:contextualSpacing/>
    </w:pPr>
  </w:style>
  <w:style w:type="paragraph" w:customStyle="1" w:styleId="Estilo1">
    <w:name w:val="Estilo1"/>
    <w:basedOn w:val="Normal"/>
    <w:rsid w:val="00B1037B"/>
    <w:pPr>
      <w:spacing w:line="360" w:lineRule="auto"/>
      <w:ind w:firstLine="561"/>
      <w:jc w:val="both"/>
    </w:pPr>
    <w:rPr>
      <w:rFonts w:ascii="Verdana" w:hAnsi="Verdana" w:cs="Tahoma"/>
      <w:sz w:val="18"/>
    </w:rPr>
  </w:style>
  <w:style w:type="character" w:styleId="Hipervnculo">
    <w:name w:val="Hyperlink"/>
    <w:basedOn w:val="Fuentedeprrafopredeter"/>
    <w:uiPriority w:val="99"/>
    <w:unhideWhenUsed/>
    <w:rsid w:val="00925AB1"/>
    <w:rPr>
      <w:color w:val="0000FF" w:themeColor="hyperlink"/>
      <w:u w:val="single"/>
    </w:rPr>
  </w:style>
  <w:style w:type="character" w:styleId="Textoennegrita">
    <w:name w:val="Strong"/>
    <w:basedOn w:val="Fuentedeprrafopredeter"/>
    <w:uiPriority w:val="22"/>
    <w:qFormat/>
    <w:rsid w:val="00B11EA8"/>
    <w:rPr>
      <w:b/>
      <w:bCs/>
    </w:rPr>
  </w:style>
  <w:style w:type="character" w:customStyle="1" w:styleId="apple-converted-space">
    <w:name w:val="apple-converted-space"/>
    <w:basedOn w:val="Fuentedeprrafopredeter"/>
    <w:rsid w:val="00B11EA8"/>
  </w:style>
  <w:style w:type="paragraph" w:styleId="Textonotaalfinal">
    <w:name w:val="endnote text"/>
    <w:basedOn w:val="Normal"/>
    <w:link w:val="TextonotaalfinalCar"/>
    <w:uiPriority w:val="99"/>
    <w:semiHidden/>
    <w:unhideWhenUsed/>
    <w:rsid w:val="0020068A"/>
    <w:rPr>
      <w:sz w:val="20"/>
      <w:szCs w:val="20"/>
    </w:rPr>
  </w:style>
  <w:style w:type="character" w:customStyle="1" w:styleId="TextonotaalfinalCar">
    <w:name w:val="Texto nota al final Car"/>
    <w:basedOn w:val="Fuentedeprrafopredeter"/>
    <w:link w:val="Textonotaalfinal"/>
    <w:uiPriority w:val="99"/>
    <w:semiHidden/>
    <w:rsid w:val="0020068A"/>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200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8647">
      <w:bodyDiv w:val="1"/>
      <w:marLeft w:val="0"/>
      <w:marRight w:val="0"/>
      <w:marTop w:val="0"/>
      <w:marBottom w:val="0"/>
      <w:divBdr>
        <w:top w:val="none" w:sz="0" w:space="0" w:color="auto"/>
        <w:left w:val="none" w:sz="0" w:space="0" w:color="auto"/>
        <w:bottom w:val="none" w:sz="0" w:space="0" w:color="auto"/>
        <w:right w:val="none" w:sz="0" w:space="0" w:color="auto"/>
      </w:divBdr>
      <w:divsChild>
        <w:div w:id="1871214035">
          <w:marLeft w:val="0"/>
          <w:marRight w:val="0"/>
          <w:marTop w:val="101"/>
          <w:marBottom w:val="101"/>
          <w:divBdr>
            <w:top w:val="none" w:sz="0" w:space="0" w:color="auto"/>
            <w:left w:val="none" w:sz="0" w:space="0" w:color="auto"/>
            <w:bottom w:val="none" w:sz="0" w:space="0" w:color="auto"/>
            <w:right w:val="none" w:sz="0" w:space="0" w:color="auto"/>
          </w:divBdr>
        </w:div>
        <w:div w:id="1242718787">
          <w:marLeft w:val="0"/>
          <w:marRight w:val="0"/>
          <w:marTop w:val="101"/>
          <w:marBottom w:val="101"/>
          <w:divBdr>
            <w:top w:val="none" w:sz="0" w:space="0" w:color="auto"/>
            <w:left w:val="none" w:sz="0" w:space="0" w:color="auto"/>
            <w:bottom w:val="none" w:sz="0" w:space="0" w:color="auto"/>
            <w:right w:val="none" w:sz="0" w:space="0" w:color="auto"/>
          </w:divBdr>
        </w:div>
        <w:div w:id="1235819347">
          <w:marLeft w:val="0"/>
          <w:marRight w:val="0"/>
          <w:marTop w:val="101"/>
          <w:marBottom w:val="101"/>
          <w:divBdr>
            <w:top w:val="none" w:sz="0" w:space="0" w:color="auto"/>
            <w:left w:val="none" w:sz="0" w:space="0" w:color="auto"/>
            <w:bottom w:val="none" w:sz="0" w:space="0" w:color="auto"/>
            <w:right w:val="none" w:sz="0" w:space="0" w:color="auto"/>
          </w:divBdr>
        </w:div>
        <w:div w:id="1064110243">
          <w:marLeft w:val="0"/>
          <w:marRight w:val="0"/>
          <w:marTop w:val="101"/>
          <w:marBottom w:val="101"/>
          <w:divBdr>
            <w:top w:val="none" w:sz="0" w:space="0" w:color="auto"/>
            <w:left w:val="none" w:sz="0" w:space="0" w:color="auto"/>
            <w:bottom w:val="none" w:sz="0" w:space="0" w:color="auto"/>
            <w:right w:val="none" w:sz="0" w:space="0" w:color="auto"/>
          </w:divBdr>
        </w:div>
        <w:div w:id="1755928122">
          <w:marLeft w:val="0"/>
          <w:marRight w:val="0"/>
          <w:marTop w:val="101"/>
          <w:marBottom w:val="101"/>
          <w:divBdr>
            <w:top w:val="none" w:sz="0" w:space="0" w:color="auto"/>
            <w:left w:val="none" w:sz="0" w:space="0" w:color="auto"/>
            <w:bottom w:val="none" w:sz="0" w:space="0" w:color="auto"/>
            <w:right w:val="none" w:sz="0" w:space="0" w:color="auto"/>
          </w:divBdr>
        </w:div>
      </w:divsChild>
    </w:div>
    <w:div w:id="387609373">
      <w:bodyDiv w:val="1"/>
      <w:marLeft w:val="0"/>
      <w:marRight w:val="0"/>
      <w:marTop w:val="0"/>
      <w:marBottom w:val="0"/>
      <w:divBdr>
        <w:top w:val="none" w:sz="0" w:space="0" w:color="auto"/>
        <w:left w:val="none" w:sz="0" w:space="0" w:color="auto"/>
        <w:bottom w:val="none" w:sz="0" w:space="0" w:color="auto"/>
        <w:right w:val="none" w:sz="0" w:space="0" w:color="auto"/>
      </w:divBdr>
      <w:divsChild>
        <w:div w:id="906036614">
          <w:marLeft w:val="0"/>
          <w:marRight w:val="0"/>
          <w:marTop w:val="101"/>
          <w:marBottom w:val="101"/>
          <w:divBdr>
            <w:top w:val="none" w:sz="0" w:space="0" w:color="auto"/>
            <w:left w:val="none" w:sz="0" w:space="0" w:color="auto"/>
            <w:bottom w:val="none" w:sz="0" w:space="0" w:color="auto"/>
            <w:right w:val="none" w:sz="0" w:space="0" w:color="auto"/>
          </w:divBdr>
        </w:div>
        <w:div w:id="1622692030">
          <w:marLeft w:val="0"/>
          <w:marRight w:val="0"/>
          <w:marTop w:val="101"/>
          <w:marBottom w:val="101"/>
          <w:divBdr>
            <w:top w:val="none" w:sz="0" w:space="0" w:color="auto"/>
            <w:left w:val="none" w:sz="0" w:space="0" w:color="auto"/>
            <w:bottom w:val="none" w:sz="0" w:space="0" w:color="auto"/>
            <w:right w:val="none" w:sz="0" w:space="0" w:color="auto"/>
          </w:divBdr>
        </w:div>
        <w:div w:id="773785521">
          <w:marLeft w:val="0"/>
          <w:marRight w:val="0"/>
          <w:marTop w:val="101"/>
          <w:marBottom w:val="101"/>
          <w:divBdr>
            <w:top w:val="none" w:sz="0" w:space="0" w:color="auto"/>
            <w:left w:val="none" w:sz="0" w:space="0" w:color="auto"/>
            <w:bottom w:val="none" w:sz="0" w:space="0" w:color="auto"/>
            <w:right w:val="none" w:sz="0" w:space="0" w:color="auto"/>
          </w:divBdr>
        </w:div>
      </w:divsChild>
    </w:div>
    <w:div w:id="647707015">
      <w:bodyDiv w:val="1"/>
      <w:marLeft w:val="0"/>
      <w:marRight w:val="0"/>
      <w:marTop w:val="0"/>
      <w:marBottom w:val="0"/>
      <w:divBdr>
        <w:top w:val="none" w:sz="0" w:space="0" w:color="auto"/>
        <w:left w:val="none" w:sz="0" w:space="0" w:color="auto"/>
        <w:bottom w:val="none" w:sz="0" w:space="0" w:color="auto"/>
        <w:right w:val="none" w:sz="0" w:space="0" w:color="auto"/>
      </w:divBdr>
      <w:divsChild>
        <w:div w:id="1551961120">
          <w:marLeft w:val="0"/>
          <w:marRight w:val="0"/>
          <w:marTop w:val="101"/>
          <w:marBottom w:val="101"/>
          <w:divBdr>
            <w:top w:val="none" w:sz="0" w:space="0" w:color="auto"/>
            <w:left w:val="none" w:sz="0" w:space="0" w:color="auto"/>
            <w:bottom w:val="none" w:sz="0" w:space="0" w:color="auto"/>
            <w:right w:val="none" w:sz="0" w:space="0" w:color="auto"/>
          </w:divBdr>
        </w:div>
        <w:div w:id="577981393">
          <w:marLeft w:val="0"/>
          <w:marRight w:val="0"/>
          <w:marTop w:val="101"/>
          <w:marBottom w:val="101"/>
          <w:divBdr>
            <w:top w:val="none" w:sz="0" w:space="0" w:color="auto"/>
            <w:left w:val="none" w:sz="0" w:space="0" w:color="auto"/>
            <w:bottom w:val="none" w:sz="0" w:space="0" w:color="auto"/>
            <w:right w:val="none" w:sz="0" w:space="0" w:color="auto"/>
          </w:divBdr>
        </w:div>
      </w:divsChild>
    </w:div>
    <w:div w:id="877468485">
      <w:bodyDiv w:val="1"/>
      <w:marLeft w:val="0"/>
      <w:marRight w:val="0"/>
      <w:marTop w:val="0"/>
      <w:marBottom w:val="0"/>
      <w:divBdr>
        <w:top w:val="none" w:sz="0" w:space="0" w:color="auto"/>
        <w:left w:val="none" w:sz="0" w:space="0" w:color="auto"/>
        <w:bottom w:val="none" w:sz="0" w:space="0" w:color="auto"/>
        <w:right w:val="none" w:sz="0" w:space="0" w:color="auto"/>
      </w:divBdr>
      <w:divsChild>
        <w:div w:id="789325601">
          <w:marLeft w:val="0"/>
          <w:marRight w:val="0"/>
          <w:marTop w:val="101"/>
          <w:marBottom w:val="101"/>
          <w:divBdr>
            <w:top w:val="none" w:sz="0" w:space="0" w:color="auto"/>
            <w:left w:val="none" w:sz="0" w:space="0" w:color="auto"/>
            <w:bottom w:val="none" w:sz="0" w:space="0" w:color="auto"/>
            <w:right w:val="none" w:sz="0" w:space="0" w:color="auto"/>
          </w:divBdr>
        </w:div>
        <w:div w:id="682241900">
          <w:marLeft w:val="0"/>
          <w:marRight w:val="0"/>
          <w:marTop w:val="101"/>
          <w:marBottom w:val="101"/>
          <w:divBdr>
            <w:top w:val="none" w:sz="0" w:space="0" w:color="auto"/>
            <w:left w:val="none" w:sz="0" w:space="0" w:color="auto"/>
            <w:bottom w:val="none" w:sz="0" w:space="0" w:color="auto"/>
            <w:right w:val="none" w:sz="0" w:space="0" w:color="auto"/>
          </w:divBdr>
        </w:div>
        <w:div w:id="1431848940">
          <w:marLeft w:val="0"/>
          <w:marRight w:val="0"/>
          <w:marTop w:val="101"/>
          <w:marBottom w:val="101"/>
          <w:divBdr>
            <w:top w:val="none" w:sz="0" w:space="0" w:color="auto"/>
            <w:left w:val="none" w:sz="0" w:space="0" w:color="auto"/>
            <w:bottom w:val="none" w:sz="0" w:space="0" w:color="auto"/>
            <w:right w:val="none" w:sz="0" w:space="0" w:color="auto"/>
          </w:divBdr>
        </w:div>
        <w:div w:id="1495023298">
          <w:marLeft w:val="0"/>
          <w:marRight w:val="0"/>
          <w:marTop w:val="101"/>
          <w:marBottom w:val="101"/>
          <w:divBdr>
            <w:top w:val="none" w:sz="0" w:space="0" w:color="auto"/>
            <w:left w:val="none" w:sz="0" w:space="0" w:color="auto"/>
            <w:bottom w:val="none" w:sz="0" w:space="0" w:color="auto"/>
            <w:right w:val="none" w:sz="0" w:space="0" w:color="auto"/>
          </w:divBdr>
        </w:div>
        <w:div w:id="942105481">
          <w:marLeft w:val="0"/>
          <w:marRight w:val="0"/>
          <w:marTop w:val="101"/>
          <w:marBottom w:val="101"/>
          <w:divBdr>
            <w:top w:val="none" w:sz="0" w:space="0" w:color="auto"/>
            <w:left w:val="none" w:sz="0" w:space="0" w:color="auto"/>
            <w:bottom w:val="none" w:sz="0" w:space="0" w:color="auto"/>
            <w:right w:val="none" w:sz="0" w:space="0" w:color="auto"/>
          </w:divBdr>
        </w:div>
      </w:divsChild>
    </w:div>
    <w:div w:id="888881569">
      <w:bodyDiv w:val="1"/>
      <w:marLeft w:val="0"/>
      <w:marRight w:val="0"/>
      <w:marTop w:val="0"/>
      <w:marBottom w:val="0"/>
      <w:divBdr>
        <w:top w:val="none" w:sz="0" w:space="0" w:color="auto"/>
        <w:left w:val="none" w:sz="0" w:space="0" w:color="auto"/>
        <w:bottom w:val="none" w:sz="0" w:space="0" w:color="auto"/>
        <w:right w:val="none" w:sz="0" w:space="0" w:color="auto"/>
      </w:divBdr>
      <w:divsChild>
        <w:div w:id="210070170">
          <w:marLeft w:val="0"/>
          <w:marRight w:val="0"/>
          <w:marTop w:val="0"/>
          <w:marBottom w:val="0"/>
          <w:divBdr>
            <w:top w:val="none" w:sz="0" w:space="0" w:color="auto"/>
            <w:left w:val="none" w:sz="0" w:space="0" w:color="auto"/>
            <w:bottom w:val="none" w:sz="0" w:space="0" w:color="auto"/>
            <w:right w:val="none" w:sz="0" w:space="0" w:color="auto"/>
          </w:divBdr>
          <w:divsChild>
            <w:div w:id="948514092">
              <w:marLeft w:val="0"/>
              <w:marRight w:val="0"/>
              <w:marTop w:val="0"/>
              <w:marBottom w:val="0"/>
              <w:divBdr>
                <w:top w:val="none" w:sz="0" w:space="0" w:color="auto"/>
                <w:left w:val="none" w:sz="0" w:space="0" w:color="auto"/>
                <w:bottom w:val="none" w:sz="0" w:space="0" w:color="auto"/>
                <w:right w:val="none" w:sz="0" w:space="0" w:color="auto"/>
              </w:divBdr>
              <w:divsChild>
                <w:div w:id="2032416386">
                  <w:marLeft w:val="0"/>
                  <w:marRight w:val="0"/>
                  <w:marTop w:val="0"/>
                  <w:marBottom w:val="0"/>
                  <w:divBdr>
                    <w:top w:val="none" w:sz="0" w:space="0" w:color="auto"/>
                    <w:left w:val="none" w:sz="0" w:space="0" w:color="auto"/>
                    <w:bottom w:val="none" w:sz="0" w:space="0" w:color="auto"/>
                    <w:right w:val="none" w:sz="0" w:space="0" w:color="auto"/>
                  </w:divBdr>
                  <w:divsChild>
                    <w:div w:id="2105875267">
                      <w:marLeft w:val="0"/>
                      <w:marRight w:val="0"/>
                      <w:marTop w:val="0"/>
                      <w:marBottom w:val="0"/>
                      <w:divBdr>
                        <w:top w:val="none" w:sz="0" w:space="0" w:color="auto"/>
                        <w:left w:val="none" w:sz="0" w:space="0" w:color="auto"/>
                        <w:bottom w:val="none" w:sz="0" w:space="0" w:color="auto"/>
                        <w:right w:val="none" w:sz="0" w:space="0" w:color="auto"/>
                      </w:divBdr>
                      <w:divsChild>
                        <w:div w:id="653334266">
                          <w:marLeft w:val="0"/>
                          <w:marRight w:val="0"/>
                          <w:marTop w:val="0"/>
                          <w:marBottom w:val="0"/>
                          <w:divBdr>
                            <w:top w:val="none" w:sz="0" w:space="0" w:color="auto"/>
                            <w:left w:val="none" w:sz="0" w:space="0" w:color="auto"/>
                            <w:bottom w:val="none" w:sz="0" w:space="0" w:color="auto"/>
                            <w:right w:val="none" w:sz="0" w:space="0" w:color="auto"/>
                          </w:divBdr>
                          <w:divsChild>
                            <w:div w:id="610477607">
                              <w:marLeft w:val="0"/>
                              <w:marRight w:val="0"/>
                              <w:marTop w:val="0"/>
                              <w:marBottom w:val="0"/>
                              <w:divBdr>
                                <w:top w:val="none" w:sz="0" w:space="0" w:color="auto"/>
                                <w:left w:val="none" w:sz="0" w:space="0" w:color="auto"/>
                                <w:bottom w:val="none" w:sz="0" w:space="0" w:color="auto"/>
                                <w:right w:val="none" w:sz="0" w:space="0" w:color="auto"/>
                              </w:divBdr>
                              <w:divsChild>
                                <w:div w:id="1199853081">
                                  <w:marLeft w:val="0"/>
                                  <w:marRight w:val="0"/>
                                  <w:marTop w:val="0"/>
                                  <w:marBottom w:val="0"/>
                                  <w:divBdr>
                                    <w:top w:val="none" w:sz="0" w:space="0" w:color="auto"/>
                                    <w:left w:val="none" w:sz="0" w:space="0" w:color="auto"/>
                                    <w:bottom w:val="none" w:sz="0" w:space="0" w:color="auto"/>
                                    <w:right w:val="none" w:sz="0" w:space="0" w:color="auto"/>
                                  </w:divBdr>
                                  <w:divsChild>
                                    <w:div w:id="453255766">
                                      <w:marLeft w:val="0"/>
                                      <w:marRight w:val="0"/>
                                      <w:marTop w:val="0"/>
                                      <w:marBottom w:val="0"/>
                                      <w:divBdr>
                                        <w:top w:val="none" w:sz="0" w:space="0" w:color="auto"/>
                                        <w:left w:val="none" w:sz="0" w:space="0" w:color="auto"/>
                                        <w:bottom w:val="none" w:sz="0" w:space="0" w:color="auto"/>
                                        <w:right w:val="none" w:sz="0" w:space="0" w:color="auto"/>
                                      </w:divBdr>
                                      <w:divsChild>
                                        <w:div w:id="370812161">
                                          <w:marLeft w:val="0"/>
                                          <w:marRight w:val="0"/>
                                          <w:marTop w:val="0"/>
                                          <w:marBottom w:val="0"/>
                                          <w:divBdr>
                                            <w:top w:val="none" w:sz="0" w:space="0" w:color="auto"/>
                                            <w:left w:val="none" w:sz="0" w:space="0" w:color="auto"/>
                                            <w:bottom w:val="none" w:sz="0" w:space="0" w:color="auto"/>
                                            <w:right w:val="none" w:sz="0" w:space="0" w:color="auto"/>
                                          </w:divBdr>
                                          <w:divsChild>
                                            <w:div w:id="2079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040661">
      <w:bodyDiv w:val="1"/>
      <w:marLeft w:val="0"/>
      <w:marRight w:val="0"/>
      <w:marTop w:val="0"/>
      <w:marBottom w:val="0"/>
      <w:divBdr>
        <w:top w:val="none" w:sz="0" w:space="0" w:color="auto"/>
        <w:left w:val="none" w:sz="0" w:space="0" w:color="auto"/>
        <w:bottom w:val="none" w:sz="0" w:space="0" w:color="auto"/>
        <w:right w:val="none" w:sz="0" w:space="0" w:color="auto"/>
      </w:divBdr>
      <w:divsChild>
        <w:div w:id="1164590321">
          <w:marLeft w:val="0"/>
          <w:marRight w:val="0"/>
          <w:marTop w:val="101"/>
          <w:marBottom w:val="101"/>
          <w:divBdr>
            <w:top w:val="none" w:sz="0" w:space="0" w:color="auto"/>
            <w:left w:val="none" w:sz="0" w:space="0" w:color="auto"/>
            <w:bottom w:val="none" w:sz="0" w:space="0" w:color="auto"/>
            <w:right w:val="none" w:sz="0" w:space="0" w:color="auto"/>
          </w:divBdr>
        </w:div>
        <w:div w:id="217010744">
          <w:marLeft w:val="0"/>
          <w:marRight w:val="0"/>
          <w:marTop w:val="101"/>
          <w:marBottom w:val="101"/>
          <w:divBdr>
            <w:top w:val="none" w:sz="0" w:space="0" w:color="auto"/>
            <w:left w:val="none" w:sz="0" w:space="0" w:color="auto"/>
            <w:bottom w:val="none" w:sz="0" w:space="0" w:color="auto"/>
            <w:right w:val="none" w:sz="0" w:space="0" w:color="auto"/>
          </w:divBdr>
        </w:div>
      </w:divsChild>
    </w:div>
    <w:div w:id="1368096262">
      <w:bodyDiv w:val="1"/>
      <w:marLeft w:val="0"/>
      <w:marRight w:val="0"/>
      <w:marTop w:val="0"/>
      <w:marBottom w:val="0"/>
      <w:divBdr>
        <w:top w:val="none" w:sz="0" w:space="0" w:color="auto"/>
        <w:left w:val="none" w:sz="0" w:space="0" w:color="auto"/>
        <w:bottom w:val="none" w:sz="0" w:space="0" w:color="auto"/>
        <w:right w:val="none" w:sz="0" w:space="0" w:color="auto"/>
      </w:divBdr>
      <w:divsChild>
        <w:div w:id="617640266">
          <w:marLeft w:val="0"/>
          <w:marRight w:val="0"/>
          <w:marTop w:val="0"/>
          <w:marBottom w:val="0"/>
          <w:divBdr>
            <w:top w:val="none" w:sz="0" w:space="0" w:color="auto"/>
            <w:left w:val="none" w:sz="0" w:space="0" w:color="auto"/>
            <w:bottom w:val="none" w:sz="0" w:space="0" w:color="auto"/>
            <w:right w:val="none" w:sz="0" w:space="0" w:color="auto"/>
          </w:divBdr>
          <w:divsChild>
            <w:div w:id="1281256563">
              <w:marLeft w:val="0"/>
              <w:marRight w:val="0"/>
              <w:marTop w:val="0"/>
              <w:marBottom w:val="0"/>
              <w:divBdr>
                <w:top w:val="none" w:sz="0" w:space="0" w:color="auto"/>
                <w:left w:val="none" w:sz="0" w:space="0" w:color="auto"/>
                <w:bottom w:val="none" w:sz="0" w:space="0" w:color="auto"/>
                <w:right w:val="none" w:sz="0" w:space="0" w:color="auto"/>
              </w:divBdr>
              <w:divsChild>
                <w:div w:id="1775133344">
                  <w:marLeft w:val="0"/>
                  <w:marRight w:val="0"/>
                  <w:marTop w:val="0"/>
                  <w:marBottom w:val="0"/>
                  <w:divBdr>
                    <w:top w:val="none" w:sz="0" w:space="0" w:color="auto"/>
                    <w:left w:val="none" w:sz="0" w:space="0" w:color="auto"/>
                    <w:bottom w:val="none" w:sz="0" w:space="0" w:color="auto"/>
                    <w:right w:val="none" w:sz="0" w:space="0" w:color="auto"/>
                  </w:divBdr>
                  <w:divsChild>
                    <w:div w:id="1644382733">
                      <w:marLeft w:val="0"/>
                      <w:marRight w:val="0"/>
                      <w:marTop w:val="0"/>
                      <w:marBottom w:val="0"/>
                      <w:divBdr>
                        <w:top w:val="none" w:sz="0" w:space="0" w:color="auto"/>
                        <w:left w:val="none" w:sz="0" w:space="0" w:color="auto"/>
                        <w:bottom w:val="none" w:sz="0" w:space="0" w:color="auto"/>
                        <w:right w:val="none" w:sz="0" w:space="0" w:color="auto"/>
                      </w:divBdr>
                      <w:divsChild>
                        <w:div w:id="101533497">
                          <w:marLeft w:val="0"/>
                          <w:marRight w:val="0"/>
                          <w:marTop w:val="0"/>
                          <w:marBottom w:val="0"/>
                          <w:divBdr>
                            <w:top w:val="none" w:sz="0" w:space="0" w:color="auto"/>
                            <w:left w:val="none" w:sz="0" w:space="0" w:color="auto"/>
                            <w:bottom w:val="none" w:sz="0" w:space="0" w:color="auto"/>
                            <w:right w:val="none" w:sz="0" w:space="0" w:color="auto"/>
                          </w:divBdr>
                          <w:divsChild>
                            <w:div w:id="815420192">
                              <w:marLeft w:val="0"/>
                              <w:marRight w:val="0"/>
                              <w:marTop w:val="0"/>
                              <w:marBottom w:val="0"/>
                              <w:divBdr>
                                <w:top w:val="none" w:sz="0" w:space="0" w:color="auto"/>
                                <w:left w:val="none" w:sz="0" w:space="0" w:color="auto"/>
                                <w:bottom w:val="none" w:sz="0" w:space="0" w:color="auto"/>
                                <w:right w:val="none" w:sz="0" w:space="0" w:color="auto"/>
                              </w:divBdr>
                              <w:divsChild>
                                <w:div w:id="1724057845">
                                  <w:marLeft w:val="0"/>
                                  <w:marRight w:val="0"/>
                                  <w:marTop w:val="0"/>
                                  <w:marBottom w:val="0"/>
                                  <w:divBdr>
                                    <w:top w:val="none" w:sz="0" w:space="0" w:color="auto"/>
                                    <w:left w:val="none" w:sz="0" w:space="0" w:color="auto"/>
                                    <w:bottom w:val="none" w:sz="0" w:space="0" w:color="auto"/>
                                    <w:right w:val="none" w:sz="0" w:space="0" w:color="auto"/>
                                  </w:divBdr>
                                  <w:divsChild>
                                    <w:div w:id="1184251087">
                                      <w:marLeft w:val="0"/>
                                      <w:marRight w:val="0"/>
                                      <w:marTop w:val="0"/>
                                      <w:marBottom w:val="0"/>
                                      <w:divBdr>
                                        <w:top w:val="none" w:sz="0" w:space="0" w:color="auto"/>
                                        <w:left w:val="none" w:sz="0" w:space="0" w:color="auto"/>
                                        <w:bottom w:val="none" w:sz="0" w:space="0" w:color="auto"/>
                                        <w:right w:val="none" w:sz="0" w:space="0" w:color="auto"/>
                                      </w:divBdr>
                                      <w:divsChild>
                                        <w:div w:id="1548491339">
                                          <w:marLeft w:val="0"/>
                                          <w:marRight w:val="0"/>
                                          <w:marTop w:val="0"/>
                                          <w:marBottom w:val="0"/>
                                          <w:divBdr>
                                            <w:top w:val="none" w:sz="0" w:space="0" w:color="auto"/>
                                            <w:left w:val="none" w:sz="0" w:space="0" w:color="auto"/>
                                            <w:bottom w:val="none" w:sz="0" w:space="0" w:color="auto"/>
                                            <w:right w:val="none" w:sz="0" w:space="0" w:color="auto"/>
                                          </w:divBdr>
                                          <w:divsChild>
                                            <w:div w:id="7878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195184">
      <w:bodyDiv w:val="1"/>
      <w:marLeft w:val="0"/>
      <w:marRight w:val="0"/>
      <w:marTop w:val="0"/>
      <w:marBottom w:val="0"/>
      <w:divBdr>
        <w:top w:val="none" w:sz="0" w:space="0" w:color="auto"/>
        <w:left w:val="none" w:sz="0" w:space="0" w:color="auto"/>
        <w:bottom w:val="none" w:sz="0" w:space="0" w:color="auto"/>
        <w:right w:val="none" w:sz="0" w:space="0" w:color="auto"/>
      </w:divBdr>
      <w:divsChild>
        <w:div w:id="1888179896">
          <w:marLeft w:val="0"/>
          <w:marRight w:val="0"/>
          <w:marTop w:val="101"/>
          <w:marBottom w:val="101"/>
          <w:divBdr>
            <w:top w:val="none" w:sz="0" w:space="0" w:color="auto"/>
            <w:left w:val="none" w:sz="0" w:space="0" w:color="auto"/>
            <w:bottom w:val="none" w:sz="0" w:space="0" w:color="auto"/>
            <w:right w:val="none" w:sz="0" w:space="0" w:color="auto"/>
          </w:divBdr>
        </w:div>
        <w:div w:id="1775513636">
          <w:marLeft w:val="0"/>
          <w:marRight w:val="0"/>
          <w:marTop w:val="101"/>
          <w:marBottom w:val="101"/>
          <w:divBdr>
            <w:top w:val="none" w:sz="0" w:space="0" w:color="auto"/>
            <w:left w:val="none" w:sz="0" w:space="0" w:color="auto"/>
            <w:bottom w:val="none" w:sz="0" w:space="0" w:color="auto"/>
            <w:right w:val="none" w:sz="0" w:space="0" w:color="auto"/>
          </w:divBdr>
        </w:div>
        <w:div w:id="2026863917">
          <w:marLeft w:val="0"/>
          <w:marRight w:val="0"/>
          <w:marTop w:val="101"/>
          <w:marBottom w:val="101"/>
          <w:divBdr>
            <w:top w:val="none" w:sz="0" w:space="0" w:color="auto"/>
            <w:left w:val="none" w:sz="0" w:space="0" w:color="auto"/>
            <w:bottom w:val="none" w:sz="0" w:space="0" w:color="auto"/>
            <w:right w:val="none" w:sz="0" w:space="0" w:color="auto"/>
          </w:divBdr>
        </w:div>
      </w:divsChild>
    </w:div>
    <w:div w:id="1502162919">
      <w:bodyDiv w:val="1"/>
      <w:marLeft w:val="0"/>
      <w:marRight w:val="0"/>
      <w:marTop w:val="0"/>
      <w:marBottom w:val="0"/>
      <w:divBdr>
        <w:top w:val="none" w:sz="0" w:space="0" w:color="auto"/>
        <w:left w:val="none" w:sz="0" w:space="0" w:color="auto"/>
        <w:bottom w:val="none" w:sz="0" w:space="0" w:color="auto"/>
        <w:right w:val="none" w:sz="0" w:space="0" w:color="auto"/>
      </w:divBdr>
      <w:divsChild>
        <w:div w:id="1463233714">
          <w:marLeft w:val="0"/>
          <w:marRight w:val="0"/>
          <w:marTop w:val="101"/>
          <w:marBottom w:val="101"/>
          <w:divBdr>
            <w:top w:val="none" w:sz="0" w:space="0" w:color="auto"/>
            <w:left w:val="none" w:sz="0" w:space="0" w:color="auto"/>
            <w:bottom w:val="none" w:sz="0" w:space="0" w:color="auto"/>
            <w:right w:val="none" w:sz="0" w:space="0" w:color="auto"/>
          </w:divBdr>
        </w:div>
        <w:div w:id="991910140">
          <w:marLeft w:val="0"/>
          <w:marRight w:val="0"/>
          <w:marTop w:val="101"/>
          <w:marBottom w:val="101"/>
          <w:divBdr>
            <w:top w:val="none" w:sz="0" w:space="0" w:color="auto"/>
            <w:left w:val="none" w:sz="0" w:space="0" w:color="auto"/>
            <w:bottom w:val="none" w:sz="0" w:space="0" w:color="auto"/>
            <w:right w:val="none" w:sz="0" w:space="0" w:color="auto"/>
          </w:divBdr>
        </w:div>
        <w:div w:id="1728065421">
          <w:marLeft w:val="0"/>
          <w:marRight w:val="0"/>
          <w:marTop w:val="101"/>
          <w:marBottom w:val="101"/>
          <w:divBdr>
            <w:top w:val="none" w:sz="0" w:space="0" w:color="auto"/>
            <w:left w:val="none" w:sz="0" w:space="0" w:color="auto"/>
            <w:bottom w:val="none" w:sz="0" w:space="0" w:color="auto"/>
            <w:right w:val="none" w:sz="0" w:space="0" w:color="auto"/>
          </w:divBdr>
        </w:div>
        <w:div w:id="1034815828">
          <w:marLeft w:val="0"/>
          <w:marRight w:val="0"/>
          <w:marTop w:val="101"/>
          <w:marBottom w:val="101"/>
          <w:divBdr>
            <w:top w:val="none" w:sz="0" w:space="0" w:color="auto"/>
            <w:left w:val="none" w:sz="0" w:space="0" w:color="auto"/>
            <w:bottom w:val="none" w:sz="0" w:space="0" w:color="auto"/>
            <w:right w:val="none" w:sz="0" w:space="0" w:color="auto"/>
          </w:divBdr>
        </w:div>
      </w:divsChild>
    </w:div>
    <w:div w:id="1557625983">
      <w:bodyDiv w:val="1"/>
      <w:marLeft w:val="0"/>
      <w:marRight w:val="0"/>
      <w:marTop w:val="0"/>
      <w:marBottom w:val="0"/>
      <w:divBdr>
        <w:top w:val="none" w:sz="0" w:space="0" w:color="auto"/>
        <w:left w:val="none" w:sz="0" w:space="0" w:color="auto"/>
        <w:bottom w:val="none" w:sz="0" w:space="0" w:color="auto"/>
        <w:right w:val="none" w:sz="0" w:space="0" w:color="auto"/>
      </w:divBdr>
      <w:divsChild>
        <w:div w:id="1583759796">
          <w:marLeft w:val="0"/>
          <w:marRight w:val="0"/>
          <w:marTop w:val="101"/>
          <w:marBottom w:val="101"/>
          <w:divBdr>
            <w:top w:val="none" w:sz="0" w:space="0" w:color="auto"/>
            <w:left w:val="none" w:sz="0" w:space="0" w:color="auto"/>
            <w:bottom w:val="none" w:sz="0" w:space="0" w:color="auto"/>
            <w:right w:val="none" w:sz="0" w:space="0" w:color="auto"/>
          </w:divBdr>
        </w:div>
        <w:div w:id="792551534">
          <w:marLeft w:val="0"/>
          <w:marRight w:val="0"/>
          <w:marTop w:val="101"/>
          <w:marBottom w:val="101"/>
          <w:divBdr>
            <w:top w:val="none" w:sz="0" w:space="0" w:color="auto"/>
            <w:left w:val="none" w:sz="0" w:space="0" w:color="auto"/>
            <w:bottom w:val="none" w:sz="0" w:space="0" w:color="auto"/>
            <w:right w:val="none" w:sz="0" w:space="0" w:color="auto"/>
          </w:divBdr>
        </w:div>
        <w:div w:id="1874003673">
          <w:marLeft w:val="0"/>
          <w:marRight w:val="0"/>
          <w:marTop w:val="101"/>
          <w:marBottom w:val="101"/>
          <w:divBdr>
            <w:top w:val="none" w:sz="0" w:space="0" w:color="auto"/>
            <w:left w:val="none" w:sz="0" w:space="0" w:color="auto"/>
            <w:bottom w:val="none" w:sz="0" w:space="0" w:color="auto"/>
            <w:right w:val="none" w:sz="0" w:space="0" w:color="auto"/>
          </w:divBdr>
        </w:div>
        <w:div w:id="1089161680">
          <w:marLeft w:val="0"/>
          <w:marRight w:val="0"/>
          <w:marTop w:val="101"/>
          <w:marBottom w:val="101"/>
          <w:divBdr>
            <w:top w:val="none" w:sz="0" w:space="0" w:color="auto"/>
            <w:left w:val="none" w:sz="0" w:space="0" w:color="auto"/>
            <w:bottom w:val="none" w:sz="0" w:space="0" w:color="auto"/>
            <w:right w:val="none" w:sz="0" w:space="0" w:color="auto"/>
          </w:divBdr>
        </w:div>
      </w:divsChild>
    </w:div>
    <w:div w:id="1774786659">
      <w:bodyDiv w:val="1"/>
      <w:marLeft w:val="0"/>
      <w:marRight w:val="0"/>
      <w:marTop w:val="0"/>
      <w:marBottom w:val="0"/>
      <w:divBdr>
        <w:top w:val="none" w:sz="0" w:space="0" w:color="auto"/>
        <w:left w:val="none" w:sz="0" w:space="0" w:color="auto"/>
        <w:bottom w:val="none" w:sz="0" w:space="0" w:color="auto"/>
        <w:right w:val="none" w:sz="0" w:space="0" w:color="auto"/>
      </w:divBdr>
      <w:divsChild>
        <w:div w:id="2019498704">
          <w:marLeft w:val="0"/>
          <w:marRight w:val="0"/>
          <w:marTop w:val="101"/>
          <w:marBottom w:val="101"/>
          <w:divBdr>
            <w:top w:val="none" w:sz="0" w:space="0" w:color="auto"/>
            <w:left w:val="none" w:sz="0" w:space="0" w:color="auto"/>
            <w:bottom w:val="none" w:sz="0" w:space="0" w:color="auto"/>
            <w:right w:val="none" w:sz="0" w:space="0" w:color="auto"/>
          </w:divBdr>
        </w:div>
        <w:div w:id="752438690">
          <w:marLeft w:val="0"/>
          <w:marRight w:val="0"/>
          <w:marTop w:val="101"/>
          <w:marBottom w:val="101"/>
          <w:divBdr>
            <w:top w:val="none" w:sz="0" w:space="0" w:color="auto"/>
            <w:left w:val="none" w:sz="0" w:space="0" w:color="auto"/>
            <w:bottom w:val="none" w:sz="0" w:space="0" w:color="auto"/>
            <w:right w:val="none" w:sz="0" w:space="0" w:color="auto"/>
          </w:divBdr>
        </w:div>
        <w:div w:id="1893422372">
          <w:marLeft w:val="0"/>
          <w:marRight w:val="0"/>
          <w:marTop w:val="101"/>
          <w:marBottom w:val="101"/>
          <w:divBdr>
            <w:top w:val="none" w:sz="0" w:space="0" w:color="auto"/>
            <w:left w:val="none" w:sz="0" w:space="0" w:color="auto"/>
            <w:bottom w:val="none" w:sz="0" w:space="0" w:color="auto"/>
            <w:right w:val="none" w:sz="0" w:space="0" w:color="auto"/>
          </w:divBdr>
        </w:div>
      </w:divsChild>
    </w:div>
    <w:div w:id="1989435362">
      <w:bodyDiv w:val="1"/>
      <w:marLeft w:val="0"/>
      <w:marRight w:val="0"/>
      <w:marTop w:val="0"/>
      <w:marBottom w:val="0"/>
      <w:divBdr>
        <w:top w:val="none" w:sz="0" w:space="0" w:color="auto"/>
        <w:left w:val="none" w:sz="0" w:space="0" w:color="auto"/>
        <w:bottom w:val="none" w:sz="0" w:space="0" w:color="auto"/>
        <w:right w:val="none" w:sz="0" w:space="0" w:color="auto"/>
      </w:divBdr>
      <w:divsChild>
        <w:div w:id="902057233">
          <w:marLeft w:val="0"/>
          <w:marRight w:val="0"/>
          <w:marTop w:val="101"/>
          <w:marBottom w:val="101"/>
          <w:divBdr>
            <w:top w:val="none" w:sz="0" w:space="0" w:color="auto"/>
            <w:left w:val="none" w:sz="0" w:space="0" w:color="auto"/>
            <w:bottom w:val="none" w:sz="0" w:space="0" w:color="auto"/>
            <w:right w:val="none" w:sz="0" w:space="0" w:color="auto"/>
          </w:divBdr>
        </w:div>
        <w:div w:id="791366620">
          <w:marLeft w:val="0"/>
          <w:marRight w:val="0"/>
          <w:marTop w:val="101"/>
          <w:marBottom w:val="101"/>
          <w:divBdr>
            <w:top w:val="none" w:sz="0" w:space="0" w:color="auto"/>
            <w:left w:val="none" w:sz="0" w:space="0" w:color="auto"/>
            <w:bottom w:val="none" w:sz="0" w:space="0" w:color="auto"/>
            <w:right w:val="none" w:sz="0" w:space="0" w:color="auto"/>
          </w:divBdr>
        </w:div>
        <w:div w:id="1418794160">
          <w:marLeft w:val="0"/>
          <w:marRight w:val="0"/>
          <w:marTop w:val="101"/>
          <w:marBottom w:val="101"/>
          <w:divBdr>
            <w:top w:val="none" w:sz="0" w:space="0" w:color="auto"/>
            <w:left w:val="none" w:sz="0" w:space="0" w:color="auto"/>
            <w:bottom w:val="none" w:sz="0" w:space="0" w:color="auto"/>
            <w:right w:val="none" w:sz="0" w:space="0" w:color="auto"/>
          </w:divBdr>
        </w:div>
        <w:div w:id="1072385604">
          <w:marLeft w:val="0"/>
          <w:marRight w:val="0"/>
          <w:marTop w:val="101"/>
          <w:marBottom w:val="101"/>
          <w:divBdr>
            <w:top w:val="none" w:sz="0" w:space="0" w:color="auto"/>
            <w:left w:val="none" w:sz="0" w:space="0" w:color="auto"/>
            <w:bottom w:val="none" w:sz="0" w:space="0" w:color="auto"/>
            <w:right w:val="none" w:sz="0" w:space="0" w:color="auto"/>
          </w:divBdr>
        </w:div>
        <w:div w:id="941574469">
          <w:marLeft w:val="0"/>
          <w:marRight w:val="0"/>
          <w:marTop w:val="101"/>
          <w:marBottom w:val="101"/>
          <w:divBdr>
            <w:top w:val="none" w:sz="0" w:space="0" w:color="auto"/>
            <w:left w:val="none" w:sz="0" w:space="0" w:color="auto"/>
            <w:bottom w:val="none" w:sz="0" w:space="0" w:color="auto"/>
            <w:right w:val="none" w:sz="0" w:space="0" w:color="auto"/>
          </w:divBdr>
        </w:div>
      </w:divsChild>
    </w:div>
    <w:div w:id="2000765098">
      <w:bodyDiv w:val="1"/>
      <w:marLeft w:val="0"/>
      <w:marRight w:val="0"/>
      <w:marTop w:val="0"/>
      <w:marBottom w:val="0"/>
      <w:divBdr>
        <w:top w:val="none" w:sz="0" w:space="0" w:color="auto"/>
        <w:left w:val="none" w:sz="0" w:space="0" w:color="auto"/>
        <w:bottom w:val="none" w:sz="0" w:space="0" w:color="auto"/>
        <w:right w:val="none" w:sz="0" w:space="0" w:color="auto"/>
      </w:divBdr>
      <w:divsChild>
        <w:div w:id="5140715">
          <w:marLeft w:val="0"/>
          <w:marRight w:val="0"/>
          <w:marTop w:val="101"/>
          <w:marBottom w:val="101"/>
          <w:divBdr>
            <w:top w:val="none" w:sz="0" w:space="0" w:color="auto"/>
            <w:left w:val="none" w:sz="0" w:space="0" w:color="auto"/>
            <w:bottom w:val="none" w:sz="0" w:space="0" w:color="auto"/>
            <w:right w:val="none" w:sz="0" w:space="0" w:color="auto"/>
          </w:divBdr>
        </w:div>
        <w:div w:id="321202385">
          <w:marLeft w:val="0"/>
          <w:marRight w:val="0"/>
          <w:marTop w:val="101"/>
          <w:marBottom w:val="101"/>
          <w:divBdr>
            <w:top w:val="none" w:sz="0" w:space="0" w:color="auto"/>
            <w:left w:val="none" w:sz="0" w:space="0" w:color="auto"/>
            <w:bottom w:val="none" w:sz="0" w:space="0" w:color="auto"/>
            <w:right w:val="none" w:sz="0" w:space="0" w:color="auto"/>
          </w:divBdr>
        </w:div>
      </w:divsChild>
    </w:div>
    <w:div w:id="2105299044">
      <w:bodyDiv w:val="1"/>
      <w:marLeft w:val="0"/>
      <w:marRight w:val="0"/>
      <w:marTop w:val="0"/>
      <w:marBottom w:val="0"/>
      <w:divBdr>
        <w:top w:val="none" w:sz="0" w:space="0" w:color="auto"/>
        <w:left w:val="none" w:sz="0" w:space="0" w:color="auto"/>
        <w:bottom w:val="none" w:sz="0" w:space="0" w:color="auto"/>
        <w:right w:val="none" w:sz="0" w:space="0" w:color="auto"/>
      </w:divBdr>
      <w:divsChild>
        <w:div w:id="153881562">
          <w:marLeft w:val="0"/>
          <w:marRight w:val="0"/>
          <w:marTop w:val="101"/>
          <w:marBottom w:val="101"/>
          <w:divBdr>
            <w:top w:val="none" w:sz="0" w:space="0" w:color="auto"/>
            <w:left w:val="none" w:sz="0" w:space="0" w:color="auto"/>
            <w:bottom w:val="none" w:sz="0" w:space="0" w:color="auto"/>
            <w:right w:val="none" w:sz="0" w:space="0" w:color="auto"/>
          </w:divBdr>
        </w:div>
        <w:div w:id="661392515">
          <w:marLeft w:val="0"/>
          <w:marRight w:val="0"/>
          <w:marTop w:val="101"/>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FFE3-1E10-4CAD-96DC-008958A8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1736</Words>
  <Characters>9551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Daniel Andreu</cp:lastModifiedBy>
  <cp:revision>2</cp:revision>
  <dcterms:created xsi:type="dcterms:W3CDTF">2019-05-29T10:58:00Z</dcterms:created>
  <dcterms:modified xsi:type="dcterms:W3CDTF">2019-05-29T10:58:00Z</dcterms:modified>
</cp:coreProperties>
</file>