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21" w:rsidRPr="00C37B9B" w:rsidRDefault="00412D50" w:rsidP="00C17FDC">
      <w:pPr>
        <w:suppressAutoHyphens/>
        <w:spacing w:before="120" w:after="180"/>
        <w:jc w:val="center"/>
        <w:rPr>
          <w:rFonts w:cs="Courier New"/>
          <w:b/>
          <w:sz w:val="20"/>
          <w:lang w:val="es-ES_tradnl"/>
        </w:rPr>
      </w:pPr>
      <w:r w:rsidRPr="00C37B9B">
        <w:rPr>
          <w:rFonts w:cs="Courier New"/>
          <w:b/>
          <w:sz w:val="20"/>
          <w:lang w:val="es-ES_tradnl"/>
        </w:rPr>
        <w:t xml:space="preserve">Tema 56 </w:t>
      </w:r>
      <w:r w:rsidR="00970BBA" w:rsidRPr="00C37B9B">
        <w:rPr>
          <w:rFonts w:cs="Courier New"/>
          <w:b/>
          <w:sz w:val="20"/>
          <w:lang w:val="es-ES_tradnl"/>
        </w:rPr>
        <w:t>HIPOTECARIO</w:t>
      </w:r>
    </w:p>
    <w:p w:rsidR="00412D50" w:rsidRPr="00C37B9B" w:rsidRDefault="00412D50" w:rsidP="00C17FDC">
      <w:pPr>
        <w:spacing w:before="120"/>
        <w:jc w:val="both"/>
        <w:rPr>
          <w:rFonts w:cs="Courier New"/>
          <w:b/>
          <w:bCs/>
          <w:iCs/>
          <w:sz w:val="20"/>
        </w:rPr>
      </w:pPr>
    </w:p>
    <w:p w:rsidR="00A63BD0" w:rsidRPr="00C37B9B" w:rsidRDefault="00A63BD0" w:rsidP="00C17FDC">
      <w:pPr>
        <w:spacing w:before="120"/>
        <w:jc w:val="both"/>
        <w:rPr>
          <w:rFonts w:cs="Courier New"/>
          <w:b/>
          <w:bCs/>
          <w:iCs/>
          <w:sz w:val="20"/>
          <w:bdr w:val="single" w:sz="4" w:space="0" w:color="auto"/>
        </w:rPr>
      </w:pPr>
      <w:r w:rsidRPr="00C37B9B">
        <w:rPr>
          <w:rFonts w:cs="Courier New"/>
          <w:b/>
          <w:bCs/>
          <w:iCs/>
          <w:sz w:val="20"/>
          <w:bdr w:val="single" w:sz="4" w:space="0" w:color="auto"/>
        </w:rPr>
        <w:t>OBLIGACIONES QUE PUEDEN SER GARANTIZADAS CON HIPOTECA</w:t>
      </w:r>
    </w:p>
    <w:p w:rsidR="00A63BD0" w:rsidRPr="00C37B9B" w:rsidRDefault="00A63BD0" w:rsidP="00C17FDC">
      <w:pPr>
        <w:spacing w:before="120"/>
        <w:jc w:val="both"/>
        <w:rPr>
          <w:rFonts w:cs="Courier New"/>
          <w:bCs/>
          <w:iCs/>
          <w:sz w:val="20"/>
        </w:rPr>
      </w:pPr>
    </w:p>
    <w:p w:rsidR="00045ABA" w:rsidRPr="00C37B9B" w:rsidRDefault="00045ABA" w:rsidP="00C17FDC">
      <w:pPr>
        <w:ind w:left="720"/>
        <w:jc w:val="both"/>
        <w:rPr>
          <w:rFonts w:cs="Courier New"/>
          <w:b/>
          <w:i/>
          <w:color w:val="808080"/>
          <w:sz w:val="20"/>
        </w:rPr>
      </w:pPr>
      <w:r w:rsidRPr="00C37B9B">
        <w:rPr>
          <w:rFonts w:cs="Courier New"/>
          <w:b/>
          <w:sz w:val="20"/>
        </w:rPr>
        <w:t>104 LH</w:t>
      </w:r>
      <w:r w:rsidRPr="00C37B9B">
        <w:rPr>
          <w:rFonts w:cs="Courier New"/>
          <w:sz w:val="20"/>
        </w:rPr>
        <w:t xml:space="preserve"> </w:t>
      </w:r>
      <w:r w:rsidRPr="00C37B9B">
        <w:rPr>
          <w:rFonts w:cs="Courier New"/>
          <w:b/>
          <w:i/>
          <w:color w:val="808080"/>
          <w:sz w:val="20"/>
        </w:rPr>
        <w:t xml:space="preserve">La hipoteca sujeta directa e inmediatamente LOS BIENES sobre que se impone, cualquiera que sea su poseedor, al cumplimiento de la </w:t>
      </w:r>
      <w:r w:rsidRPr="00C37B9B">
        <w:rPr>
          <w:rFonts w:cs="Courier New"/>
          <w:b/>
          <w:i/>
          <w:color w:val="808080"/>
          <w:sz w:val="20"/>
          <w:u w:val="single"/>
        </w:rPr>
        <w:t>OBLIGACIÓN</w:t>
      </w:r>
      <w:r w:rsidRPr="00C37B9B">
        <w:rPr>
          <w:rFonts w:cs="Courier New"/>
          <w:b/>
          <w:i/>
          <w:color w:val="808080"/>
          <w:sz w:val="20"/>
        </w:rPr>
        <w:t xml:space="preserve"> para cuya seguridad fue constituida</w:t>
      </w:r>
    </w:p>
    <w:p w:rsidR="00045ABA" w:rsidRPr="00C37B9B" w:rsidRDefault="00045ABA" w:rsidP="00C17FDC">
      <w:pPr>
        <w:ind w:left="1428"/>
        <w:jc w:val="both"/>
        <w:rPr>
          <w:rFonts w:cs="Courier New"/>
          <w:sz w:val="20"/>
        </w:rPr>
      </w:pPr>
    </w:p>
    <w:p w:rsidR="00045ABA" w:rsidRPr="00C37B9B" w:rsidRDefault="00045ABA" w:rsidP="00C17FDC">
      <w:pPr>
        <w:ind w:left="1428"/>
        <w:jc w:val="both"/>
        <w:rPr>
          <w:rFonts w:cs="Courier New"/>
          <w:sz w:val="20"/>
        </w:rPr>
      </w:pPr>
      <w:r w:rsidRPr="00C37B9B">
        <w:rPr>
          <w:rFonts w:cs="Courier New"/>
          <w:sz w:val="20"/>
        </w:rPr>
        <w:t>La relación jurídica hipotecaria es de carácter complejo, al comprender dos relaciones dependientes: de</w:t>
      </w:r>
      <w:r w:rsidRPr="00C37B9B">
        <w:rPr>
          <w:rFonts w:cs="Courier New"/>
          <w:b/>
          <w:sz w:val="20"/>
        </w:rPr>
        <w:t xml:space="preserve"> crédito</w:t>
      </w:r>
      <w:r w:rsidRPr="00C37B9B">
        <w:rPr>
          <w:rFonts w:cs="Courier New"/>
          <w:sz w:val="20"/>
        </w:rPr>
        <w:t xml:space="preserve"> (elemento principal) y  de</w:t>
      </w:r>
      <w:r w:rsidRPr="00C37B9B">
        <w:rPr>
          <w:rFonts w:cs="Courier New"/>
          <w:b/>
          <w:sz w:val="20"/>
        </w:rPr>
        <w:t xml:space="preserve"> garantía </w:t>
      </w:r>
      <w:r w:rsidRPr="00C37B9B">
        <w:rPr>
          <w:rFonts w:cs="Courier New"/>
          <w:sz w:val="20"/>
        </w:rPr>
        <w:t xml:space="preserve">(accesoria). </w:t>
      </w:r>
    </w:p>
    <w:p w:rsidR="00045ABA" w:rsidRPr="00C37B9B" w:rsidRDefault="00045ABA" w:rsidP="00C17FDC">
      <w:pPr>
        <w:ind w:left="1428"/>
        <w:jc w:val="both"/>
        <w:rPr>
          <w:rFonts w:cs="Courier New"/>
          <w:sz w:val="20"/>
        </w:rPr>
      </w:pPr>
    </w:p>
    <w:p w:rsidR="00045ABA" w:rsidRPr="00C37B9B" w:rsidRDefault="00045ABA" w:rsidP="00C17FDC">
      <w:pPr>
        <w:ind w:left="720"/>
        <w:jc w:val="both"/>
        <w:rPr>
          <w:rFonts w:cs="Courier New"/>
          <w:sz w:val="20"/>
        </w:rPr>
      </w:pPr>
      <w:r w:rsidRPr="00C37B9B">
        <w:rPr>
          <w:rFonts w:cs="Courier New"/>
          <w:sz w:val="20"/>
        </w:rPr>
        <w:t xml:space="preserve">OBJETO: bienes hipotecados y obligaciones garantizadas, ambas realidades </w:t>
      </w:r>
      <w:r w:rsidRPr="00C37B9B">
        <w:rPr>
          <w:rFonts w:cs="Courier New"/>
          <w:i/>
          <w:sz w:val="20"/>
        </w:rPr>
        <w:t>dinámicas</w:t>
      </w:r>
      <w:r w:rsidRPr="00C37B9B">
        <w:rPr>
          <w:rFonts w:cs="Courier New"/>
          <w:sz w:val="20"/>
        </w:rPr>
        <w:t xml:space="preserve"> sujetas a variaciones (durante su fase de latencia y hasta su ejecución) sin perjuicio de su necesaria determinación en su momento constitutivo ex principio de especialidad (RDGRN 16 febrero 2016)</w:t>
      </w:r>
    </w:p>
    <w:p w:rsidR="00045ABA" w:rsidRPr="00C37B9B" w:rsidRDefault="00045ABA" w:rsidP="00C17FDC">
      <w:pPr>
        <w:jc w:val="both"/>
        <w:rPr>
          <w:rFonts w:cs="Courier New"/>
          <w:sz w:val="20"/>
        </w:rPr>
      </w:pPr>
    </w:p>
    <w:p w:rsidR="00045ABA" w:rsidRPr="00C37B9B" w:rsidRDefault="00045ABA" w:rsidP="00C17FDC">
      <w:pPr>
        <w:jc w:val="both"/>
        <w:rPr>
          <w:rFonts w:cs="Courier New"/>
          <w:sz w:val="20"/>
        </w:rPr>
      </w:pPr>
    </w:p>
    <w:p w:rsidR="00045ABA" w:rsidRPr="003D2745" w:rsidRDefault="00045ABA" w:rsidP="00C17FDC">
      <w:pPr>
        <w:jc w:val="both"/>
        <w:rPr>
          <w:rFonts w:cs="Courier New"/>
          <w:color w:val="808080"/>
          <w:sz w:val="20"/>
        </w:rPr>
      </w:pPr>
      <w:r w:rsidRPr="00C37B9B">
        <w:rPr>
          <w:rFonts w:cs="Courier New"/>
          <w:b/>
          <w:sz w:val="20"/>
        </w:rPr>
        <w:t>12.1 LH</w:t>
      </w:r>
      <w:r w:rsidRPr="00C37B9B">
        <w:rPr>
          <w:rFonts w:cs="Courier New"/>
          <w:sz w:val="20"/>
        </w:rPr>
        <w:t xml:space="preserve"> </w:t>
      </w:r>
      <w:r w:rsidRPr="003D2745">
        <w:rPr>
          <w:rFonts w:cs="Courier New"/>
          <w:i/>
          <w:color w:val="808080"/>
          <w:sz w:val="20"/>
        </w:rPr>
        <w:t>En la inscripción del derecho real de hipoteca se expresará el importe del</w:t>
      </w:r>
      <w:r w:rsidRPr="003D2745">
        <w:rPr>
          <w:rFonts w:cs="Courier New"/>
          <w:b/>
          <w:i/>
          <w:color w:val="808080"/>
          <w:sz w:val="20"/>
        </w:rPr>
        <w:t xml:space="preserve"> principal de la deuda</w:t>
      </w:r>
      <w:r w:rsidRPr="003D2745">
        <w:rPr>
          <w:rFonts w:cs="Courier New"/>
          <w:i/>
          <w:color w:val="808080"/>
          <w:sz w:val="20"/>
        </w:rPr>
        <w:t xml:space="preserve"> y, en su caso, el de los intereses pactados, </w:t>
      </w:r>
      <w:r w:rsidRPr="003D2745">
        <w:rPr>
          <w:rFonts w:cs="Courier New"/>
          <w:b/>
          <w:i/>
          <w:color w:val="808080"/>
          <w:sz w:val="20"/>
        </w:rPr>
        <w:t>O, EL IMPORTE MÁXIMO DE LA</w:t>
      </w:r>
      <w:r w:rsidRPr="003D2745">
        <w:rPr>
          <w:rFonts w:cs="Courier New"/>
          <w:i/>
          <w:color w:val="808080"/>
          <w:sz w:val="20"/>
        </w:rPr>
        <w:t xml:space="preserve"> </w:t>
      </w:r>
      <w:r w:rsidRPr="003D2745">
        <w:rPr>
          <w:rFonts w:cs="Courier New"/>
          <w:b/>
          <w:i/>
          <w:color w:val="808080"/>
          <w:sz w:val="20"/>
        </w:rPr>
        <w:t>responsabilidad hipotecaria</w:t>
      </w:r>
      <w:r w:rsidRPr="003D2745">
        <w:rPr>
          <w:rFonts w:cs="Courier New"/>
          <w:i/>
          <w:color w:val="808080"/>
          <w:sz w:val="20"/>
        </w:rPr>
        <w:t xml:space="preserve">, identificando las </w:t>
      </w:r>
      <w:r w:rsidRPr="003D2745">
        <w:rPr>
          <w:rFonts w:cs="Courier New"/>
          <w:b/>
          <w:i/>
          <w:color w:val="808080"/>
          <w:sz w:val="20"/>
        </w:rPr>
        <w:t>obligaciones garantizadas</w:t>
      </w:r>
      <w:r w:rsidRPr="003D2745">
        <w:rPr>
          <w:rFonts w:cs="Courier New"/>
          <w:i/>
          <w:color w:val="808080"/>
          <w:sz w:val="20"/>
        </w:rPr>
        <w:t>, cualquiera que sea la naturaleza de éstas y su duración</w:t>
      </w:r>
      <w:r w:rsidRPr="003D2745">
        <w:rPr>
          <w:rFonts w:cs="Courier New"/>
          <w:color w:val="808080"/>
          <w:sz w:val="20"/>
        </w:rPr>
        <w:t xml:space="preserve">. </w:t>
      </w:r>
    </w:p>
    <w:p w:rsidR="00045ABA" w:rsidRPr="00C37B9B" w:rsidRDefault="00045ABA" w:rsidP="00C17FDC">
      <w:pPr>
        <w:spacing w:before="120"/>
        <w:jc w:val="both"/>
        <w:rPr>
          <w:rFonts w:cs="Courier New"/>
          <w:bCs/>
          <w:iCs/>
          <w:sz w:val="20"/>
        </w:rPr>
      </w:pPr>
    </w:p>
    <w:p w:rsidR="00045ABA" w:rsidRPr="00C37B9B" w:rsidRDefault="00045ABA" w:rsidP="00C17FDC">
      <w:pPr>
        <w:ind w:left="708"/>
        <w:jc w:val="both"/>
        <w:rPr>
          <w:rFonts w:cs="Courier New"/>
          <w:sz w:val="20"/>
        </w:rPr>
      </w:pPr>
      <w:r w:rsidRPr="00C37B9B">
        <w:rPr>
          <w:rFonts w:cs="Courier New"/>
          <w:sz w:val="20"/>
        </w:rPr>
        <w:t>“</w:t>
      </w:r>
      <w:r w:rsidRPr="00C37B9B">
        <w:rPr>
          <w:rFonts w:cs="Courier New"/>
          <w:b/>
          <w:sz w:val="20"/>
        </w:rPr>
        <w:t>de la deuda</w:t>
      </w:r>
      <w:r w:rsidRPr="00C37B9B">
        <w:rPr>
          <w:rFonts w:cs="Courier New"/>
          <w:sz w:val="20"/>
        </w:rPr>
        <w:t xml:space="preserve">...” </w:t>
      </w:r>
    </w:p>
    <w:p w:rsidR="00045ABA" w:rsidRPr="00C37B9B" w:rsidRDefault="00045ABA" w:rsidP="00C17FDC">
      <w:pPr>
        <w:ind w:left="708"/>
        <w:jc w:val="both"/>
        <w:rPr>
          <w:rFonts w:cs="Courier New"/>
          <w:sz w:val="20"/>
        </w:rPr>
      </w:pPr>
    </w:p>
    <w:p w:rsidR="00045ABA" w:rsidRPr="00C37B9B" w:rsidRDefault="00045ABA" w:rsidP="00C17FDC">
      <w:pPr>
        <w:ind w:left="1416"/>
        <w:jc w:val="both"/>
        <w:rPr>
          <w:rFonts w:cs="Courier New"/>
          <w:sz w:val="20"/>
        </w:rPr>
      </w:pPr>
      <w:r w:rsidRPr="00C37B9B">
        <w:rPr>
          <w:rFonts w:cs="Courier New"/>
          <w:sz w:val="20"/>
        </w:rPr>
        <w:t>Pecuniaria (lo normal), en euros o moneda extranjera fijando su equivalencia a euros (</w:t>
      </w:r>
      <w:r w:rsidRPr="00C37B9B">
        <w:rPr>
          <w:rFonts w:cs="Courier New"/>
          <w:b/>
          <w:bCs/>
          <w:sz w:val="20"/>
        </w:rPr>
        <w:t xml:space="preserve">219 </w:t>
      </w:r>
      <w:r w:rsidRPr="00C37B9B">
        <w:rPr>
          <w:rFonts w:cs="Courier New"/>
          <w:sz w:val="20"/>
        </w:rPr>
        <w:t xml:space="preserve">RH) </w:t>
      </w:r>
    </w:p>
    <w:p w:rsidR="00045ABA" w:rsidRPr="00C37B9B" w:rsidRDefault="00045ABA" w:rsidP="00C17FDC">
      <w:pPr>
        <w:ind w:left="2832"/>
        <w:jc w:val="both"/>
        <w:rPr>
          <w:rFonts w:cs="Courier New"/>
          <w:sz w:val="20"/>
        </w:rPr>
      </w:pPr>
    </w:p>
    <w:p w:rsidR="00C37B9B" w:rsidRPr="00C37B9B" w:rsidRDefault="00045ABA" w:rsidP="00C17FDC">
      <w:pPr>
        <w:ind w:left="1416"/>
        <w:jc w:val="both"/>
        <w:rPr>
          <w:rFonts w:cs="Courier New"/>
          <w:sz w:val="20"/>
        </w:rPr>
      </w:pPr>
      <w:r w:rsidRPr="00C37B9B">
        <w:rPr>
          <w:rFonts w:cs="Courier New"/>
          <w:sz w:val="20"/>
        </w:rPr>
        <w:t>No pecuniaria (con equivalencia en euros)</w:t>
      </w:r>
      <w:r w:rsidR="00C37B9B" w:rsidRPr="00C37B9B">
        <w:rPr>
          <w:rFonts w:cs="Courier New"/>
          <w:sz w:val="20"/>
        </w:rPr>
        <w:t xml:space="preserve">. </w:t>
      </w:r>
    </w:p>
    <w:p w:rsidR="00C37B9B" w:rsidRPr="00C37B9B" w:rsidRDefault="00C37B9B" w:rsidP="00C17FDC">
      <w:pPr>
        <w:ind w:left="1416"/>
        <w:jc w:val="both"/>
        <w:rPr>
          <w:rFonts w:cs="Courier New"/>
          <w:sz w:val="20"/>
        </w:rPr>
      </w:pPr>
    </w:p>
    <w:p w:rsidR="00970BBA" w:rsidRPr="00C37B9B" w:rsidRDefault="00970BBA" w:rsidP="00C17FDC">
      <w:pPr>
        <w:spacing w:before="120"/>
        <w:jc w:val="both"/>
        <w:rPr>
          <w:rFonts w:cs="Courier New"/>
          <w:b/>
          <w:bCs/>
          <w:iCs/>
          <w:sz w:val="20"/>
          <w:bdr w:val="single" w:sz="4" w:space="0" w:color="auto"/>
        </w:rPr>
      </w:pPr>
      <w:r w:rsidRPr="00C37B9B">
        <w:rPr>
          <w:rFonts w:cs="Courier New"/>
          <w:b/>
          <w:bCs/>
          <w:iCs/>
          <w:sz w:val="20"/>
          <w:bdr w:val="single" w:sz="4" w:space="0" w:color="auto"/>
        </w:rPr>
        <w:t>HIPOTECAS EN GARANTIA DE OBLIGACIONES FUTURAS O SUJETAS A CONDICION</w:t>
      </w:r>
    </w:p>
    <w:p w:rsidR="00474F9A" w:rsidRDefault="00474F9A" w:rsidP="00C17FDC">
      <w:pPr>
        <w:ind w:left="708"/>
        <w:jc w:val="both"/>
        <w:rPr>
          <w:rFonts w:cs="Courier New"/>
          <w:b/>
          <w:sz w:val="20"/>
        </w:rPr>
      </w:pPr>
    </w:p>
    <w:p w:rsidR="00474F9A" w:rsidRDefault="00474F9A" w:rsidP="00C17FDC">
      <w:pPr>
        <w:ind w:left="1416"/>
        <w:jc w:val="both"/>
        <w:rPr>
          <w:rFonts w:cs="Courier New"/>
          <w:sz w:val="20"/>
        </w:rPr>
      </w:pPr>
    </w:p>
    <w:p w:rsidR="00474F9A" w:rsidRPr="002C3785" w:rsidRDefault="00474F9A" w:rsidP="00C17FDC">
      <w:pPr>
        <w:jc w:val="both"/>
        <w:rPr>
          <w:rFonts w:cs="Courier New"/>
          <w:bCs/>
          <w:sz w:val="20"/>
        </w:rPr>
      </w:pPr>
      <w:r>
        <w:rPr>
          <w:rFonts w:cs="Courier New"/>
          <w:sz w:val="20"/>
        </w:rPr>
        <w:t>El principal del deuda (12 LH) puede ser determinado o indeterminado:</w:t>
      </w:r>
    </w:p>
    <w:p w:rsidR="00474F9A" w:rsidRPr="002C3785" w:rsidRDefault="00474F9A" w:rsidP="00C17FDC">
      <w:pPr>
        <w:ind w:left="2124"/>
        <w:jc w:val="both"/>
        <w:rPr>
          <w:rFonts w:cs="Courier New"/>
          <w:sz w:val="20"/>
        </w:rPr>
      </w:pPr>
    </w:p>
    <w:p w:rsidR="00474F9A" w:rsidRPr="002C3785" w:rsidRDefault="00474F9A" w:rsidP="00C17FDC">
      <w:pPr>
        <w:ind w:left="720"/>
        <w:jc w:val="both"/>
        <w:rPr>
          <w:rFonts w:cs="Courier New"/>
          <w:sz w:val="20"/>
        </w:rPr>
      </w:pPr>
      <w:r w:rsidRPr="002C3785">
        <w:rPr>
          <w:rFonts w:cs="Courier New"/>
          <w:b/>
          <w:bCs/>
          <w:sz w:val="20"/>
        </w:rPr>
        <w:t>Hipoteca ordinaria o de tráfico =&gt;</w:t>
      </w:r>
      <w:r w:rsidRPr="002C3785">
        <w:rPr>
          <w:rFonts w:cs="Courier New"/>
          <w:sz w:val="20"/>
        </w:rPr>
        <w:t xml:space="preserve"> La </w:t>
      </w:r>
      <w:r>
        <w:rPr>
          <w:rFonts w:cs="Courier New"/>
          <w:sz w:val="20"/>
        </w:rPr>
        <w:t xml:space="preserve">cuantía de la obligación </w:t>
      </w:r>
      <w:r w:rsidRPr="002C3785">
        <w:rPr>
          <w:rFonts w:cs="Courier New"/>
          <w:sz w:val="20"/>
        </w:rPr>
        <w:t>garantiza</w:t>
      </w:r>
      <w:r>
        <w:rPr>
          <w:rFonts w:cs="Courier New"/>
          <w:sz w:val="20"/>
        </w:rPr>
        <w:t>da está determinada y así constará en l</w:t>
      </w:r>
      <w:r w:rsidRPr="002C3785">
        <w:rPr>
          <w:rFonts w:cs="Courier New"/>
          <w:sz w:val="20"/>
        </w:rPr>
        <w:t>a inscripción.</w:t>
      </w:r>
    </w:p>
    <w:p w:rsidR="00474F9A" w:rsidRPr="002C3785" w:rsidRDefault="00474F9A" w:rsidP="00C17FDC">
      <w:pPr>
        <w:ind w:left="720"/>
        <w:jc w:val="both"/>
        <w:rPr>
          <w:rFonts w:cs="Courier New"/>
          <w:sz w:val="20"/>
        </w:rPr>
      </w:pPr>
    </w:p>
    <w:p w:rsidR="00474F9A" w:rsidRPr="002C3785" w:rsidRDefault="00474F9A" w:rsidP="00C17FDC">
      <w:pPr>
        <w:ind w:left="720"/>
        <w:jc w:val="both"/>
        <w:rPr>
          <w:rFonts w:cs="Courier New"/>
          <w:sz w:val="20"/>
        </w:rPr>
      </w:pPr>
      <w:r w:rsidRPr="002C3785">
        <w:rPr>
          <w:rFonts w:cs="Courier New"/>
          <w:b/>
          <w:bCs/>
          <w:sz w:val="20"/>
        </w:rPr>
        <w:t xml:space="preserve">Hipoteca de seguridad =&gt; </w:t>
      </w:r>
      <w:r>
        <w:rPr>
          <w:rFonts w:cs="Courier New"/>
          <w:sz w:val="20"/>
        </w:rPr>
        <w:t>L</w:t>
      </w:r>
      <w:r w:rsidRPr="002C3785">
        <w:rPr>
          <w:rFonts w:cs="Courier New"/>
          <w:sz w:val="20"/>
        </w:rPr>
        <w:t xml:space="preserve">a obligación </w:t>
      </w:r>
      <w:r>
        <w:rPr>
          <w:rFonts w:cs="Courier New"/>
          <w:sz w:val="20"/>
        </w:rPr>
        <w:t xml:space="preserve">garantizada es </w:t>
      </w:r>
      <w:r w:rsidRPr="002C3785">
        <w:rPr>
          <w:rFonts w:cs="Courier New"/>
          <w:sz w:val="20"/>
        </w:rPr>
        <w:t xml:space="preserve">de </w:t>
      </w:r>
      <w:r w:rsidRPr="002C3785">
        <w:rPr>
          <w:rFonts w:cs="Courier New"/>
          <w:i/>
          <w:sz w:val="20"/>
        </w:rPr>
        <w:t>cuantía indeterminada</w:t>
      </w:r>
      <w:r w:rsidRPr="002C3785">
        <w:rPr>
          <w:rFonts w:cs="Courier New"/>
          <w:sz w:val="20"/>
        </w:rPr>
        <w:t>, por lo que la inscripción de hipoteca determinar</w:t>
      </w:r>
      <w:r>
        <w:rPr>
          <w:rFonts w:cs="Courier New"/>
          <w:sz w:val="20"/>
        </w:rPr>
        <w:t>á solo</w:t>
      </w:r>
      <w:r w:rsidRPr="002C3785">
        <w:rPr>
          <w:rFonts w:cs="Courier New"/>
          <w:sz w:val="20"/>
        </w:rPr>
        <w:t xml:space="preserve"> el </w:t>
      </w:r>
      <w:r w:rsidRPr="002C3785">
        <w:rPr>
          <w:rFonts w:cs="Courier New"/>
          <w:i/>
          <w:sz w:val="20"/>
        </w:rPr>
        <w:t>límite máximo de responsabilidad hipotecaria por razón de principal</w:t>
      </w:r>
      <w:r w:rsidRPr="002C3785">
        <w:rPr>
          <w:rFonts w:cs="Courier New"/>
          <w:sz w:val="20"/>
        </w:rPr>
        <w:t xml:space="preserve">. </w:t>
      </w:r>
    </w:p>
    <w:p w:rsidR="00474F9A" w:rsidRDefault="00474F9A" w:rsidP="00C17FDC">
      <w:pPr>
        <w:ind w:left="720"/>
        <w:jc w:val="both"/>
        <w:rPr>
          <w:rFonts w:cs="Courier New"/>
          <w:sz w:val="20"/>
        </w:rPr>
      </w:pPr>
    </w:p>
    <w:p w:rsidR="00474F9A" w:rsidRDefault="00474F9A" w:rsidP="00C17FDC">
      <w:pPr>
        <w:ind w:left="1428"/>
        <w:jc w:val="both"/>
        <w:rPr>
          <w:rFonts w:cs="Courier New"/>
          <w:bCs/>
          <w:sz w:val="20"/>
        </w:rPr>
      </w:pPr>
      <w:r>
        <w:rPr>
          <w:rFonts w:cs="Courier New"/>
          <w:bCs/>
          <w:sz w:val="20"/>
        </w:rPr>
        <w:t xml:space="preserve">Ejemplos de hipoteca de seguridad: </w:t>
      </w:r>
    </w:p>
    <w:p w:rsidR="00474F9A" w:rsidRDefault="00474F9A" w:rsidP="00C17FDC">
      <w:pPr>
        <w:ind w:left="1428"/>
        <w:jc w:val="both"/>
        <w:rPr>
          <w:rFonts w:cs="Courier New"/>
          <w:bCs/>
          <w:sz w:val="20"/>
        </w:rPr>
      </w:pPr>
    </w:p>
    <w:p w:rsidR="00474F9A" w:rsidRPr="00474F9A" w:rsidRDefault="00474F9A" w:rsidP="00C17FDC">
      <w:pPr>
        <w:ind w:left="2136"/>
        <w:jc w:val="both"/>
        <w:rPr>
          <w:rFonts w:cs="Courier New"/>
          <w:b/>
          <w:bCs/>
          <w:sz w:val="20"/>
        </w:rPr>
      </w:pPr>
      <w:r w:rsidRPr="002C3785">
        <w:rPr>
          <w:rFonts w:cs="Courier New"/>
          <w:bCs/>
          <w:sz w:val="20"/>
        </w:rPr>
        <w:t xml:space="preserve">en garantía de </w:t>
      </w:r>
      <w:r w:rsidRPr="00474F9A">
        <w:rPr>
          <w:rFonts w:cs="Courier New"/>
          <w:b/>
          <w:bCs/>
          <w:sz w:val="20"/>
        </w:rPr>
        <w:t>obligación futura o</w:t>
      </w:r>
      <w:r w:rsidRPr="002C3785">
        <w:rPr>
          <w:rFonts w:cs="Courier New"/>
          <w:bCs/>
          <w:sz w:val="20"/>
        </w:rPr>
        <w:t xml:space="preserve"> </w:t>
      </w:r>
      <w:r w:rsidRPr="00474F9A">
        <w:rPr>
          <w:rFonts w:cs="Courier New"/>
          <w:b/>
          <w:bCs/>
          <w:sz w:val="20"/>
        </w:rPr>
        <w:t xml:space="preserve">sujeta a condición </w:t>
      </w:r>
    </w:p>
    <w:p w:rsidR="00474F9A" w:rsidRDefault="00474F9A" w:rsidP="00C17FDC">
      <w:pPr>
        <w:ind w:left="2136"/>
        <w:jc w:val="both"/>
        <w:rPr>
          <w:rFonts w:cs="Courier New"/>
          <w:bCs/>
          <w:sz w:val="20"/>
        </w:rPr>
      </w:pPr>
    </w:p>
    <w:p w:rsidR="00474F9A" w:rsidRDefault="00474F9A" w:rsidP="00C17FDC">
      <w:pPr>
        <w:ind w:left="2136"/>
        <w:jc w:val="both"/>
        <w:rPr>
          <w:rFonts w:cs="Courier New"/>
          <w:sz w:val="20"/>
        </w:rPr>
      </w:pPr>
      <w:r w:rsidRPr="002C3785">
        <w:rPr>
          <w:rFonts w:cs="Courier New"/>
          <w:bCs/>
          <w:sz w:val="20"/>
        </w:rPr>
        <w:t xml:space="preserve">de máximo </w:t>
      </w:r>
      <w:r>
        <w:rPr>
          <w:rFonts w:cs="Courier New"/>
          <w:bCs/>
          <w:sz w:val="20"/>
        </w:rPr>
        <w:t>(vg</w:t>
      </w:r>
      <w:r w:rsidRPr="002C3785">
        <w:rPr>
          <w:rFonts w:cs="Courier New"/>
          <w:bCs/>
          <w:sz w:val="20"/>
        </w:rPr>
        <w:t xml:space="preserve"> la hipoteca en garantía de cuenta corriente de crédito</w:t>
      </w:r>
      <w:r w:rsidR="007D35CA">
        <w:rPr>
          <w:rFonts w:cs="Courier New"/>
          <w:bCs/>
          <w:sz w:val="20"/>
        </w:rPr>
        <w:t xml:space="preserve"> o</w:t>
      </w:r>
      <w:r w:rsidRPr="002C3785">
        <w:rPr>
          <w:rFonts w:cs="Courier New"/>
          <w:bCs/>
          <w:sz w:val="20"/>
        </w:rPr>
        <w:t xml:space="preserve"> flotante del 153 bis LH</w:t>
      </w:r>
      <w:r w:rsidR="007D35CA">
        <w:rPr>
          <w:rFonts w:cs="Courier New"/>
          <w:bCs/>
          <w:sz w:val="20"/>
        </w:rPr>
        <w:t>)</w:t>
      </w:r>
    </w:p>
    <w:p w:rsidR="00474F9A" w:rsidRDefault="0093296F" w:rsidP="00C17FDC">
      <w:pPr>
        <w:tabs>
          <w:tab w:val="left" w:pos="-720"/>
        </w:tabs>
        <w:suppressAutoHyphens/>
        <w:spacing w:before="120" w:after="180"/>
        <w:jc w:val="both"/>
        <w:rPr>
          <w:rFonts w:cs="Courier New"/>
          <w:sz w:val="20"/>
          <w:lang w:val="es-ES_tradnl"/>
        </w:rPr>
      </w:pPr>
      <w:r w:rsidRPr="00C37B9B">
        <w:rPr>
          <w:rFonts w:cs="Courier New"/>
          <w:sz w:val="20"/>
          <w:lang w:val="es-ES_tradnl"/>
        </w:rPr>
        <w:t xml:space="preserve"> </w:t>
      </w:r>
    </w:p>
    <w:p w:rsidR="00F519AC" w:rsidRPr="003D2745" w:rsidRDefault="00DF2893" w:rsidP="00C17FDC">
      <w:pPr>
        <w:jc w:val="both"/>
        <w:rPr>
          <w:rFonts w:cs="Courier New"/>
          <w:i/>
          <w:color w:val="808080"/>
          <w:sz w:val="20"/>
          <w:lang w:val="es-ES_tradnl"/>
        </w:rPr>
      </w:pPr>
      <w:r w:rsidRPr="00C37B9B">
        <w:rPr>
          <w:rFonts w:cs="Courier New"/>
          <w:b/>
          <w:sz w:val="20"/>
          <w:lang w:val="es-ES_tradnl"/>
        </w:rPr>
        <w:t>142.1 LH</w:t>
      </w:r>
      <w:r w:rsidR="006948EE" w:rsidRPr="00C37B9B">
        <w:rPr>
          <w:rFonts w:cs="Courier New"/>
          <w:sz w:val="20"/>
          <w:lang w:val="es-ES_tradnl"/>
        </w:rPr>
        <w:t xml:space="preserve"> </w:t>
      </w:r>
      <w:r w:rsidRPr="003D2745">
        <w:rPr>
          <w:rFonts w:cs="Courier New"/>
          <w:i/>
          <w:color w:val="808080"/>
          <w:sz w:val="20"/>
          <w:lang w:val="es-ES_tradnl"/>
        </w:rPr>
        <w:t xml:space="preserve">La hipoteca </w:t>
      </w:r>
      <w:r w:rsidRPr="00474F9A">
        <w:rPr>
          <w:rFonts w:cs="Courier New"/>
          <w:b/>
          <w:i/>
          <w:color w:val="808080"/>
          <w:sz w:val="20"/>
        </w:rPr>
        <w:t>constituida</w:t>
      </w:r>
      <w:r w:rsidRPr="003D2745">
        <w:rPr>
          <w:rFonts w:cs="Courier New"/>
          <w:i/>
          <w:color w:val="808080"/>
          <w:sz w:val="20"/>
          <w:lang w:val="es-ES_tradnl"/>
        </w:rPr>
        <w:t xml:space="preserve"> para la seguridad de </w:t>
      </w:r>
      <w:r w:rsidRPr="003D2745">
        <w:rPr>
          <w:rFonts w:cs="Courier New"/>
          <w:b/>
          <w:i/>
          <w:color w:val="808080"/>
          <w:sz w:val="20"/>
          <w:lang w:val="es-ES_tradnl"/>
        </w:rPr>
        <w:t>una obl</w:t>
      </w:r>
      <w:r w:rsidR="00474F9A" w:rsidRPr="003D2745">
        <w:rPr>
          <w:rFonts w:cs="Courier New"/>
          <w:b/>
          <w:i/>
          <w:color w:val="808080"/>
          <w:sz w:val="20"/>
          <w:lang w:val="es-ES_tradnl"/>
        </w:rPr>
        <w:t>igación</w:t>
      </w:r>
      <w:r w:rsidRPr="003D2745">
        <w:rPr>
          <w:rFonts w:cs="Courier New"/>
          <w:b/>
          <w:i/>
          <w:color w:val="808080"/>
          <w:sz w:val="20"/>
          <w:lang w:val="es-ES_tradnl"/>
        </w:rPr>
        <w:t xml:space="preserve"> futura o sujeta a condiciones</w:t>
      </w:r>
      <w:r w:rsidRPr="003D2745">
        <w:rPr>
          <w:rFonts w:cs="Courier New"/>
          <w:i/>
          <w:color w:val="808080"/>
          <w:sz w:val="20"/>
          <w:lang w:val="es-ES_tradnl"/>
        </w:rPr>
        <w:t xml:space="preserve"> suspensivas inscritas, </w:t>
      </w:r>
      <w:r w:rsidRPr="003D2745">
        <w:rPr>
          <w:rFonts w:cs="Courier New"/>
          <w:b/>
          <w:i/>
          <w:color w:val="808080"/>
          <w:sz w:val="20"/>
          <w:lang w:val="es-ES_tradnl"/>
        </w:rPr>
        <w:t>surtirá efecto, contra tercero, desde su inscripción</w:t>
      </w:r>
      <w:r w:rsidRPr="003D2745">
        <w:rPr>
          <w:rFonts w:cs="Courier New"/>
          <w:i/>
          <w:color w:val="808080"/>
          <w:sz w:val="20"/>
          <w:lang w:val="es-ES_tradnl"/>
        </w:rPr>
        <w:t xml:space="preserve">, si la obligación llega a contraerse o la condición a cumplirse. </w:t>
      </w:r>
    </w:p>
    <w:p w:rsidR="00474F9A" w:rsidRPr="003D2745" w:rsidRDefault="00474F9A" w:rsidP="00C17FDC">
      <w:pPr>
        <w:jc w:val="both"/>
        <w:rPr>
          <w:rFonts w:cs="Courier New"/>
          <w:i/>
          <w:color w:val="808080"/>
          <w:sz w:val="20"/>
          <w:lang w:val="es-ES_tradnl"/>
        </w:rPr>
      </w:pPr>
    </w:p>
    <w:p w:rsidR="00474F9A" w:rsidRPr="003D2745" w:rsidRDefault="00474F9A" w:rsidP="00C17FDC">
      <w:pPr>
        <w:jc w:val="both"/>
        <w:rPr>
          <w:rFonts w:cs="Courier New"/>
          <w:i/>
          <w:color w:val="808080"/>
          <w:sz w:val="20"/>
        </w:rPr>
      </w:pPr>
      <w:r w:rsidRPr="003D2745">
        <w:rPr>
          <w:rFonts w:cs="Courier New"/>
          <w:i/>
          <w:color w:val="808080"/>
          <w:sz w:val="20"/>
        </w:rPr>
        <w:t xml:space="preserve">Si la obligación </w:t>
      </w:r>
      <w:r w:rsidRPr="003D2745">
        <w:rPr>
          <w:rFonts w:cs="Courier New"/>
          <w:i/>
          <w:color w:val="808080"/>
          <w:sz w:val="20"/>
          <w:lang w:val="es-ES_tradnl"/>
        </w:rPr>
        <w:t>asegurada</w:t>
      </w:r>
      <w:r w:rsidRPr="003D2745">
        <w:rPr>
          <w:rFonts w:cs="Courier New"/>
          <w:i/>
          <w:color w:val="808080"/>
          <w:sz w:val="20"/>
        </w:rPr>
        <w:t xml:space="preserve"> estuviere </w:t>
      </w:r>
      <w:r w:rsidRPr="003D2745">
        <w:rPr>
          <w:rFonts w:cs="Courier New"/>
          <w:b/>
          <w:i/>
          <w:color w:val="808080"/>
          <w:sz w:val="20"/>
        </w:rPr>
        <w:t xml:space="preserve">sujeta a condición resolutoria </w:t>
      </w:r>
      <w:r w:rsidRPr="003D2745">
        <w:rPr>
          <w:rFonts w:cs="Courier New"/>
          <w:i/>
          <w:color w:val="808080"/>
          <w:sz w:val="20"/>
        </w:rPr>
        <w:t>inscrita, surtirá la hipoteca su efecto, en cuanto a tercero, hasta que se haga constar en el Registro el cumplimiento de la condición.</w:t>
      </w:r>
    </w:p>
    <w:p w:rsidR="00186704" w:rsidRDefault="00186704" w:rsidP="00C17FDC">
      <w:pPr>
        <w:tabs>
          <w:tab w:val="left" w:pos="-720"/>
        </w:tabs>
        <w:suppressAutoHyphens/>
        <w:spacing w:before="120" w:after="180"/>
        <w:jc w:val="center"/>
        <w:rPr>
          <w:rFonts w:cs="Courier New"/>
          <w:b/>
          <w:sz w:val="20"/>
          <w:lang w:val="es-ES_tradnl"/>
        </w:rPr>
      </w:pPr>
    </w:p>
    <w:p w:rsidR="003F71C8" w:rsidRPr="00186704" w:rsidRDefault="003F71C8" w:rsidP="00C17FDC">
      <w:pPr>
        <w:tabs>
          <w:tab w:val="left" w:pos="-720"/>
        </w:tabs>
        <w:suppressAutoHyphens/>
        <w:spacing w:before="120" w:after="180"/>
        <w:jc w:val="center"/>
        <w:rPr>
          <w:rFonts w:cs="Courier New"/>
          <w:sz w:val="20"/>
          <w:lang w:val="es-ES_tradnl"/>
        </w:rPr>
      </w:pPr>
      <w:r w:rsidRPr="00186704">
        <w:rPr>
          <w:rFonts w:cs="Courier New"/>
          <w:sz w:val="20"/>
          <w:lang w:val="es-ES_tradnl"/>
        </w:rPr>
        <w:lastRenderedPageBreak/>
        <w:t>EN GARANTÍA DE OBLIGACIONES FUTURAS</w:t>
      </w:r>
    </w:p>
    <w:p w:rsidR="00186704" w:rsidRDefault="00186704" w:rsidP="00C17FDC">
      <w:pPr>
        <w:tabs>
          <w:tab w:val="left" w:pos="-720"/>
        </w:tabs>
        <w:suppressAutoHyphens/>
        <w:spacing w:before="120" w:after="180"/>
        <w:jc w:val="both"/>
        <w:rPr>
          <w:rFonts w:cs="Courier New"/>
          <w:sz w:val="20"/>
          <w:lang w:val="es-ES_tradnl"/>
        </w:rPr>
      </w:pPr>
    </w:p>
    <w:p w:rsidR="003F71C8" w:rsidRPr="00C37B9B" w:rsidRDefault="00186704" w:rsidP="00C17FDC">
      <w:pPr>
        <w:tabs>
          <w:tab w:val="left" w:pos="-720"/>
        </w:tabs>
        <w:suppressAutoHyphens/>
        <w:spacing w:before="120" w:after="180"/>
        <w:jc w:val="both"/>
        <w:rPr>
          <w:rFonts w:cs="Courier New"/>
          <w:sz w:val="20"/>
          <w:lang w:val="es-ES_tradnl"/>
        </w:rPr>
      </w:pPr>
      <w:r>
        <w:rPr>
          <w:rFonts w:cs="Courier New"/>
          <w:sz w:val="20"/>
          <w:lang w:val="es-ES_tradnl"/>
        </w:rPr>
        <w:t>D</w:t>
      </w:r>
      <w:r w:rsidR="003F71C8">
        <w:rPr>
          <w:rFonts w:cs="Courier New"/>
          <w:sz w:val="20"/>
          <w:lang w:val="es-ES_tradnl"/>
        </w:rPr>
        <w:t xml:space="preserve">ado que </w:t>
      </w:r>
      <w:r w:rsidR="003F71C8" w:rsidRPr="00C37B9B">
        <w:rPr>
          <w:rFonts w:cs="Courier New"/>
          <w:sz w:val="20"/>
          <w:lang w:val="es-ES_tradnl"/>
        </w:rPr>
        <w:t>en nuestro sistema no está admitida ni la hip</w:t>
      </w:r>
      <w:r w:rsidR="003F71C8">
        <w:rPr>
          <w:rFonts w:cs="Courier New"/>
          <w:sz w:val="20"/>
          <w:lang w:val="es-ES_tradnl"/>
        </w:rPr>
        <w:t>oteca</w:t>
      </w:r>
      <w:r w:rsidR="003F71C8" w:rsidRPr="00C37B9B">
        <w:rPr>
          <w:rFonts w:cs="Courier New"/>
          <w:sz w:val="20"/>
          <w:lang w:val="es-ES_tradnl"/>
        </w:rPr>
        <w:t xml:space="preserve"> de p</w:t>
      </w:r>
      <w:r w:rsidR="003F71C8">
        <w:rPr>
          <w:rFonts w:cs="Courier New"/>
          <w:sz w:val="20"/>
          <w:lang w:val="es-ES_tradnl"/>
        </w:rPr>
        <w:t>ro</w:t>
      </w:r>
      <w:r w:rsidR="003F71C8" w:rsidRPr="00C37B9B">
        <w:rPr>
          <w:rFonts w:cs="Courier New"/>
          <w:sz w:val="20"/>
          <w:lang w:val="es-ES_tradnl"/>
        </w:rPr>
        <w:t>pietario</w:t>
      </w:r>
      <w:r w:rsidR="003F71C8">
        <w:rPr>
          <w:rFonts w:cs="Courier New"/>
          <w:sz w:val="20"/>
          <w:lang w:val="es-ES_tradnl"/>
        </w:rPr>
        <w:t xml:space="preserve"> (Grundschuld y Eigentümerhypothek)</w:t>
      </w:r>
      <w:r w:rsidR="003F71C8" w:rsidRPr="00C37B9B">
        <w:rPr>
          <w:rFonts w:cs="Courier New"/>
          <w:sz w:val="20"/>
          <w:lang w:val="es-ES_tradnl"/>
        </w:rPr>
        <w:t xml:space="preserve"> ni las reservas de rango propias del sistema alemán</w:t>
      </w:r>
      <w:r>
        <w:rPr>
          <w:rFonts w:cs="Courier New"/>
          <w:sz w:val="20"/>
          <w:lang w:val="es-ES_tradnl"/>
        </w:rPr>
        <w:t>, entre nosotros</w:t>
      </w:r>
      <w:r w:rsidR="003F71C8" w:rsidRPr="00C37B9B">
        <w:rPr>
          <w:rFonts w:cs="Courier New"/>
          <w:sz w:val="20"/>
          <w:lang w:val="es-ES_tradnl"/>
        </w:rPr>
        <w:t xml:space="preserve"> </w:t>
      </w:r>
      <w:r>
        <w:rPr>
          <w:rFonts w:cs="Courier New"/>
          <w:sz w:val="20"/>
          <w:lang w:val="es-ES_tradnl"/>
        </w:rPr>
        <w:t>la hipoteca en garantía de obligación futura</w:t>
      </w:r>
      <w:r w:rsidR="003F71C8" w:rsidRPr="00186704">
        <w:rPr>
          <w:rFonts w:cs="Courier New"/>
          <w:sz w:val="20"/>
          <w:lang w:val="es-ES_tradnl"/>
        </w:rPr>
        <w:t xml:space="preserve"> requiere que en el momento de </w:t>
      </w:r>
      <w:r>
        <w:rPr>
          <w:rFonts w:cs="Courier New"/>
          <w:sz w:val="20"/>
          <w:lang w:val="es-ES_tradnl"/>
        </w:rPr>
        <w:t>su constitución</w:t>
      </w:r>
      <w:r w:rsidR="003F71C8" w:rsidRPr="00186704">
        <w:rPr>
          <w:rFonts w:cs="Courier New"/>
          <w:sz w:val="20"/>
          <w:lang w:val="es-ES_tradnl"/>
        </w:rPr>
        <w:t xml:space="preserve"> exista una relación jurídica básica que vincule ya al eventual deudor </w:t>
      </w:r>
      <w:r w:rsidRPr="00186704">
        <w:rPr>
          <w:rFonts w:cs="Courier New"/>
          <w:sz w:val="20"/>
          <w:lang w:val="es-ES_tradnl"/>
        </w:rPr>
        <w:t>(</w:t>
      </w:r>
      <w:r w:rsidRPr="00C37B9B">
        <w:rPr>
          <w:rFonts w:cs="Courier New"/>
          <w:sz w:val="20"/>
          <w:lang w:val="es-ES_tradnl"/>
        </w:rPr>
        <w:t>R</w:t>
      </w:r>
      <w:r>
        <w:rPr>
          <w:rFonts w:cs="Courier New"/>
          <w:sz w:val="20"/>
          <w:lang w:val="es-ES_tradnl"/>
        </w:rPr>
        <w:t xml:space="preserve">DGRN </w:t>
      </w:r>
      <w:r w:rsidRPr="00C37B9B">
        <w:rPr>
          <w:rFonts w:cs="Courier New"/>
          <w:sz w:val="20"/>
          <w:lang w:val="es-ES_tradnl"/>
        </w:rPr>
        <w:t>11</w:t>
      </w:r>
      <w:r>
        <w:rPr>
          <w:rFonts w:cs="Courier New"/>
          <w:sz w:val="20"/>
          <w:lang w:val="es-ES_tradnl"/>
        </w:rPr>
        <w:t xml:space="preserve"> enero 19</w:t>
      </w:r>
      <w:r w:rsidRPr="00C37B9B">
        <w:rPr>
          <w:rFonts w:cs="Courier New"/>
          <w:sz w:val="20"/>
          <w:lang w:val="es-ES_tradnl"/>
        </w:rPr>
        <w:t>95</w:t>
      </w:r>
      <w:r>
        <w:rPr>
          <w:rFonts w:cs="Courier New"/>
          <w:sz w:val="20"/>
          <w:lang w:val="es-ES_tradnl"/>
        </w:rPr>
        <w:t>, NO</w:t>
      </w:r>
      <w:r w:rsidR="003F71C8" w:rsidRPr="00C37B9B">
        <w:rPr>
          <w:rFonts w:cs="Courier New"/>
          <w:sz w:val="20"/>
          <w:lang w:val="es-ES_tradnl"/>
        </w:rPr>
        <w:t xml:space="preserve"> </w:t>
      </w:r>
      <w:r>
        <w:rPr>
          <w:rFonts w:cs="Courier New"/>
          <w:sz w:val="20"/>
          <w:lang w:val="es-ES_tradnl"/>
        </w:rPr>
        <w:t xml:space="preserve">se admite </w:t>
      </w:r>
      <w:r w:rsidR="003F71C8" w:rsidRPr="00C37B9B">
        <w:rPr>
          <w:rFonts w:cs="Courier New"/>
          <w:sz w:val="20"/>
          <w:lang w:val="es-ES_tradnl"/>
        </w:rPr>
        <w:t>en garantía de obligaciones “futuribles”</w:t>
      </w:r>
      <w:r>
        <w:rPr>
          <w:rFonts w:cs="Courier New"/>
          <w:sz w:val="20"/>
          <w:lang w:val="es-ES_tradnl"/>
        </w:rPr>
        <w:t>,</w:t>
      </w:r>
      <w:r w:rsidR="003F71C8" w:rsidRPr="00C37B9B">
        <w:rPr>
          <w:rFonts w:cs="Courier New"/>
          <w:sz w:val="20"/>
          <w:lang w:val="es-ES_tradnl"/>
        </w:rPr>
        <w:t xml:space="preserve"> totalmente </w:t>
      </w:r>
      <w:r>
        <w:rPr>
          <w:rFonts w:cs="Courier New"/>
          <w:sz w:val="20"/>
          <w:lang w:val="es-ES_tradnl"/>
        </w:rPr>
        <w:t>indeterminadas)</w:t>
      </w:r>
      <w:r w:rsidR="003F71C8" w:rsidRPr="00C37B9B">
        <w:rPr>
          <w:rFonts w:cs="Courier New"/>
          <w:sz w:val="20"/>
          <w:lang w:val="es-ES_tradnl"/>
        </w:rPr>
        <w:t xml:space="preserve">. </w:t>
      </w:r>
    </w:p>
    <w:p w:rsidR="003F71C8" w:rsidRPr="00186704" w:rsidRDefault="003F71C8" w:rsidP="00C17FDC">
      <w:pPr>
        <w:tabs>
          <w:tab w:val="left" w:pos="-720"/>
        </w:tabs>
        <w:suppressAutoHyphens/>
        <w:spacing w:before="120" w:after="180"/>
        <w:ind w:left="720"/>
        <w:jc w:val="both"/>
        <w:rPr>
          <w:rFonts w:cs="Courier New"/>
          <w:sz w:val="20"/>
          <w:lang w:val="es-ES_tradnl"/>
        </w:rPr>
      </w:pPr>
      <w:r w:rsidRPr="00C37B9B">
        <w:rPr>
          <w:rFonts w:cs="Courier New"/>
          <w:sz w:val="20"/>
          <w:lang w:val="es-ES_tradnl"/>
        </w:rPr>
        <w:t>Esta cuestión está íntimamente ligadas a la problemática de las hipotecas flotantes</w:t>
      </w:r>
      <w:r w:rsidR="00186704">
        <w:rPr>
          <w:rFonts w:cs="Courier New"/>
          <w:sz w:val="20"/>
          <w:lang w:val="es-ES_tradnl"/>
        </w:rPr>
        <w:t xml:space="preserve"> (REMISIÓN)</w:t>
      </w:r>
    </w:p>
    <w:p w:rsidR="00186704" w:rsidRPr="00C37B9B" w:rsidRDefault="00186704" w:rsidP="00C17FDC">
      <w:pPr>
        <w:tabs>
          <w:tab w:val="left" w:pos="-720"/>
        </w:tabs>
        <w:suppressAutoHyphens/>
        <w:spacing w:before="120" w:after="180"/>
        <w:ind w:left="720"/>
        <w:jc w:val="both"/>
        <w:rPr>
          <w:rFonts w:cs="Courier New"/>
          <w:sz w:val="20"/>
          <w:lang w:val="es-ES_tradnl"/>
        </w:rPr>
      </w:pPr>
      <w:r>
        <w:rPr>
          <w:rFonts w:cs="Courier New"/>
          <w:sz w:val="20"/>
          <w:lang w:val="es-ES_tradnl"/>
        </w:rPr>
        <w:t xml:space="preserve">Un sector minoritario </w:t>
      </w:r>
      <w:r w:rsidR="003F71C8" w:rsidRPr="00C37B9B">
        <w:rPr>
          <w:rFonts w:cs="Courier New"/>
          <w:sz w:val="20"/>
          <w:lang w:val="es-ES_tradnl"/>
        </w:rPr>
        <w:t xml:space="preserve">interpretado que el art 142 </w:t>
      </w:r>
      <w:r>
        <w:rPr>
          <w:rFonts w:cs="Courier New"/>
          <w:sz w:val="20"/>
          <w:lang w:val="es-ES_tradnl"/>
        </w:rPr>
        <w:t xml:space="preserve">es referible SOLO </w:t>
      </w:r>
      <w:r w:rsidR="003F71C8" w:rsidRPr="00C37B9B">
        <w:rPr>
          <w:rFonts w:cs="Courier New"/>
          <w:sz w:val="20"/>
          <w:lang w:val="es-ES_tradnl"/>
        </w:rPr>
        <w:t xml:space="preserve">a  </w:t>
      </w:r>
      <w:r w:rsidR="003F71C8" w:rsidRPr="00186704">
        <w:rPr>
          <w:rFonts w:cs="Courier New"/>
          <w:sz w:val="20"/>
          <w:lang w:val="es-ES_tradnl"/>
        </w:rPr>
        <w:t>obligaciones constituidas a término inicial</w:t>
      </w:r>
    </w:p>
    <w:p w:rsidR="00DF2893" w:rsidRPr="00186704" w:rsidRDefault="00474F9A" w:rsidP="00C17FDC">
      <w:pPr>
        <w:tabs>
          <w:tab w:val="left" w:pos="-720"/>
        </w:tabs>
        <w:suppressAutoHyphens/>
        <w:spacing w:before="120" w:after="180"/>
        <w:jc w:val="center"/>
        <w:rPr>
          <w:rFonts w:cs="Courier New"/>
          <w:sz w:val="20"/>
          <w:lang w:val="es-ES_tradnl"/>
        </w:rPr>
      </w:pPr>
      <w:r w:rsidRPr="00186704">
        <w:rPr>
          <w:rFonts w:cs="Courier New"/>
          <w:sz w:val="20"/>
          <w:lang w:val="es-ES_tradnl"/>
        </w:rPr>
        <w:t>SUJETAS A CS</w:t>
      </w:r>
    </w:p>
    <w:p w:rsidR="00F519AC" w:rsidRPr="00474F9A" w:rsidRDefault="00474F9A" w:rsidP="00C17FDC">
      <w:pPr>
        <w:tabs>
          <w:tab w:val="left" w:pos="-720"/>
        </w:tabs>
        <w:suppressAutoHyphens/>
        <w:spacing w:before="120" w:after="180"/>
        <w:jc w:val="both"/>
        <w:rPr>
          <w:rFonts w:cs="Courier New"/>
          <w:sz w:val="20"/>
          <w:lang w:val="es-ES_tradnl"/>
        </w:rPr>
      </w:pPr>
      <w:r w:rsidRPr="00474F9A">
        <w:rPr>
          <w:rFonts w:cs="Courier New"/>
          <w:sz w:val="20"/>
          <w:lang w:val="es-ES_tradnl"/>
        </w:rPr>
        <w:t>PENDENTE CONDITIONE</w:t>
      </w:r>
      <w:r w:rsidR="00DF2893" w:rsidRPr="00474F9A">
        <w:rPr>
          <w:rFonts w:cs="Courier New"/>
          <w:sz w:val="20"/>
          <w:lang w:val="es-ES_tradnl"/>
        </w:rPr>
        <w:t xml:space="preserve"> surte efecto contra 3º</w:t>
      </w:r>
    </w:p>
    <w:p w:rsidR="00474F9A" w:rsidRPr="00474F9A" w:rsidRDefault="00474F9A" w:rsidP="00C17FDC">
      <w:pPr>
        <w:tabs>
          <w:tab w:val="left" w:pos="-720"/>
        </w:tabs>
        <w:suppressAutoHyphens/>
        <w:spacing w:before="120" w:after="180"/>
        <w:jc w:val="both"/>
        <w:rPr>
          <w:rFonts w:cs="Courier New"/>
          <w:sz w:val="20"/>
          <w:lang w:val="es-ES_tradnl"/>
        </w:rPr>
      </w:pPr>
      <w:r w:rsidRPr="00474F9A">
        <w:rPr>
          <w:rFonts w:cs="Courier New"/>
          <w:sz w:val="20"/>
          <w:lang w:val="es-ES_tradnl"/>
        </w:rPr>
        <w:t>EXISTENTE CONDITIONE</w:t>
      </w:r>
      <w:r w:rsidR="00DF2893" w:rsidRPr="00474F9A">
        <w:rPr>
          <w:rFonts w:cs="Courier New"/>
          <w:sz w:val="20"/>
          <w:lang w:val="es-ES_tradnl"/>
        </w:rPr>
        <w:t>, la hip</w:t>
      </w:r>
      <w:r w:rsidRPr="00474F9A">
        <w:rPr>
          <w:rFonts w:cs="Courier New"/>
          <w:sz w:val="20"/>
          <w:lang w:val="es-ES_tradnl"/>
        </w:rPr>
        <w:t>oteca</w:t>
      </w:r>
      <w:r w:rsidR="00DF2893" w:rsidRPr="00474F9A">
        <w:rPr>
          <w:rFonts w:cs="Courier New"/>
          <w:sz w:val="20"/>
          <w:lang w:val="es-ES_tradnl"/>
        </w:rPr>
        <w:t xml:space="preserve"> de seguridad se transforma en una hip</w:t>
      </w:r>
      <w:r w:rsidRPr="00474F9A">
        <w:rPr>
          <w:rFonts w:cs="Courier New"/>
          <w:sz w:val="20"/>
          <w:lang w:val="es-ES_tradnl"/>
        </w:rPr>
        <w:t>oteca</w:t>
      </w:r>
      <w:r w:rsidR="00DF2893" w:rsidRPr="00474F9A">
        <w:rPr>
          <w:rFonts w:cs="Courier New"/>
          <w:sz w:val="20"/>
          <w:lang w:val="es-ES_tradnl"/>
        </w:rPr>
        <w:t xml:space="preserve"> normal </w:t>
      </w:r>
    </w:p>
    <w:p w:rsidR="002C5C8A" w:rsidRDefault="002C5C8A" w:rsidP="00C17FDC">
      <w:pPr>
        <w:ind w:left="720"/>
        <w:jc w:val="both"/>
        <w:rPr>
          <w:rFonts w:cs="Courier New"/>
          <w:b/>
          <w:sz w:val="20"/>
          <w:lang w:val="es-ES_tradnl"/>
        </w:rPr>
      </w:pPr>
    </w:p>
    <w:p w:rsidR="00DF2893" w:rsidRPr="00474F9A" w:rsidRDefault="00DF2893" w:rsidP="00C17FDC">
      <w:pPr>
        <w:ind w:left="720"/>
        <w:jc w:val="both"/>
        <w:rPr>
          <w:rFonts w:cs="Courier New"/>
          <w:b/>
          <w:i/>
          <w:color w:val="808080"/>
          <w:sz w:val="20"/>
        </w:rPr>
      </w:pPr>
      <w:r w:rsidRPr="00C37B9B">
        <w:rPr>
          <w:rFonts w:cs="Courier New"/>
          <w:b/>
          <w:sz w:val="20"/>
          <w:lang w:val="es-ES_tradnl"/>
        </w:rPr>
        <w:t>143 LH</w:t>
      </w:r>
      <w:r w:rsidR="00474F9A">
        <w:rPr>
          <w:rFonts w:cs="Courier New"/>
          <w:b/>
          <w:sz w:val="20"/>
          <w:lang w:val="es-ES_tradnl"/>
        </w:rPr>
        <w:t xml:space="preserve"> </w:t>
      </w:r>
      <w:r w:rsidRPr="002C5C8A">
        <w:rPr>
          <w:rFonts w:cs="Courier New"/>
          <w:i/>
          <w:color w:val="808080"/>
          <w:sz w:val="20"/>
        </w:rPr>
        <w:t xml:space="preserve">Cuando se contraiga la obligación futura o se cumpla la condición suspensiva, de que trata el primer párrafo del artículo anterior, </w:t>
      </w:r>
      <w:r w:rsidR="002C5C8A" w:rsidRPr="002C5C8A">
        <w:rPr>
          <w:rFonts w:cs="Courier New"/>
          <w:i/>
          <w:color w:val="808080"/>
          <w:sz w:val="20"/>
        </w:rPr>
        <w:t xml:space="preserve">PODRÁN </w:t>
      </w:r>
      <w:r w:rsidRPr="002C5C8A">
        <w:rPr>
          <w:rFonts w:cs="Courier New"/>
          <w:i/>
          <w:color w:val="808080"/>
          <w:sz w:val="20"/>
        </w:rPr>
        <w:t xml:space="preserve">los interesados </w:t>
      </w:r>
      <w:r w:rsidRPr="00474F9A">
        <w:rPr>
          <w:rFonts w:cs="Courier New"/>
          <w:b/>
          <w:i/>
          <w:color w:val="808080"/>
          <w:sz w:val="20"/>
        </w:rPr>
        <w:t xml:space="preserve">hacerlo </w:t>
      </w:r>
      <w:r w:rsidRPr="003D2745">
        <w:rPr>
          <w:rFonts w:cs="Courier New"/>
          <w:b/>
          <w:i/>
          <w:color w:val="808080"/>
          <w:sz w:val="20"/>
          <w:lang w:val="es-ES_tradnl"/>
        </w:rPr>
        <w:t>constar</w:t>
      </w:r>
      <w:r w:rsidRPr="00474F9A">
        <w:rPr>
          <w:rFonts w:cs="Courier New"/>
          <w:b/>
          <w:i/>
          <w:color w:val="808080"/>
          <w:sz w:val="20"/>
        </w:rPr>
        <w:t xml:space="preserve"> así por medio de una nota al margen de la inscripción hipotecaria</w:t>
      </w:r>
    </w:p>
    <w:p w:rsidR="00186704" w:rsidRDefault="00186704" w:rsidP="00C17FDC">
      <w:pPr>
        <w:tabs>
          <w:tab w:val="left" w:pos="-720"/>
        </w:tabs>
        <w:suppressAutoHyphens/>
        <w:spacing w:before="120" w:after="180"/>
        <w:ind w:left="1440"/>
        <w:jc w:val="both"/>
        <w:rPr>
          <w:rFonts w:cs="Courier New"/>
          <w:sz w:val="20"/>
          <w:lang w:val="es-ES_tradnl"/>
        </w:rPr>
      </w:pPr>
    </w:p>
    <w:p w:rsidR="002C5C8A" w:rsidRPr="00C37B9B" w:rsidRDefault="002C5C8A" w:rsidP="00C17FDC">
      <w:pPr>
        <w:tabs>
          <w:tab w:val="left" w:pos="-720"/>
        </w:tabs>
        <w:suppressAutoHyphens/>
        <w:spacing w:before="120" w:after="180"/>
        <w:ind w:left="1440"/>
        <w:jc w:val="both"/>
        <w:rPr>
          <w:rFonts w:cs="Courier New"/>
          <w:sz w:val="20"/>
          <w:lang w:val="es-ES_tradnl"/>
        </w:rPr>
      </w:pPr>
      <w:r>
        <w:rPr>
          <w:rFonts w:cs="Courier New"/>
          <w:sz w:val="20"/>
          <w:lang w:val="es-ES_tradnl"/>
        </w:rPr>
        <w:t>“</w:t>
      </w:r>
      <w:r w:rsidRPr="002C5C8A">
        <w:rPr>
          <w:rFonts w:cs="Courier New"/>
          <w:b/>
          <w:sz w:val="20"/>
          <w:lang w:val="es-ES_tradnl"/>
        </w:rPr>
        <w:t>podrán</w:t>
      </w:r>
      <w:r>
        <w:rPr>
          <w:rFonts w:cs="Courier New"/>
          <w:sz w:val="20"/>
          <w:lang w:val="es-ES_tradnl"/>
        </w:rPr>
        <w:t>...”</w:t>
      </w:r>
      <w:r w:rsidRPr="00C37B9B">
        <w:rPr>
          <w:rFonts w:cs="Courier New"/>
          <w:sz w:val="20"/>
          <w:lang w:val="es-ES_tradnl"/>
        </w:rPr>
        <w:t xml:space="preserve">  </w:t>
      </w:r>
      <w:r>
        <w:rPr>
          <w:rFonts w:cs="Courier New"/>
          <w:sz w:val="20"/>
          <w:lang w:val="es-ES_tradnl"/>
        </w:rPr>
        <w:t>L</w:t>
      </w:r>
      <w:r w:rsidRPr="00C37B9B">
        <w:rPr>
          <w:rFonts w:cs="Courier New"/>
          <w:sz w:val="20"/>
          <w:lang w:val="es-ES_tradnl"/>
        </w:rPr>
        <w:t>a STS 28</w:t>
      </w:r>
      <w:r>
        <w:rPr>
          <w:rFonts w:cs="Courier New"/>
          <w:sz w:val="20"/>
          <w:lang w:val="es-ES_tradnl"/>
        </w:rPr>
        <w:t xml:space="preserve"> noviembre </w:t>
      </w:r>
      <w:r w:rsidRPr="00C37B9B">
        <w:rPr>
          <w:rFonts w:cs="Courier New"/>
          <w:sz w:val="20"/>
          <w:lang w:val="es-ES_tradnl"/>
        </w:rPr>
        <w:t>1953 señala que la nota marginal no es esencial para la eficacia erga omnes de la hipoteca ni para su ejecución</w:t>
      </w:r>
      <w:r>
        <w:rPr>
          <w:rFonts w:cs="Courier New"/>
          <w:sz w:val="20"/>
          <w:lang w:val="es-ES_tradnl"/>
        </w:rPr>
        <w:t>:</w:t>
      </w:r>
      <w:r w:rsidRPr="00C37B9B">
        <w:rPr>
          <w:rFonts w:cs="Courier New"/>
          <w:sz w:val="20"/>
          <w:lang w:val="es-ES_tradnl"/>
        </w:rPr>
        <w:t xml:space="preserve">  admite que pueda acreditarse el cumplimiento de la condición por otros medios ajenos al registro </w:t>
      </w:r>
      <w:r>
        <w:rPr>
          <w:rFonts w:cs="Courier New"/>
          <w:sz w:val="20"/>
          <w:lang w:val="es-ES_tradnl"/>
        </w:rPr>
        <w:t>(</w:t>
      </w:r>
      <w:r w:rsidRPr="00C37B9B">
        <w:rPr>
          <w:rFonts w:cs="Courier New"/>
          <w:sz w:val="20"/>
          <w:lang w:val="es-ES_tradnl"/>
        </w:rPr>
        <w:t>sin necesidad de nota marginal</w:t>
      </w:r>
      <w:r>
        <w:rPr>
          <w:rFonts w:cs="Courier New"/>
          <w:sz w:val="20"/>
          <w:lang w:val="es-ES_tradnl"/>
        </w:rPr>
        <w:t>)</w:t>
      </w:r>
    </w:p>
    <w:p w:rsidR="002C5C8A" w:rsidRDefault="00DF2893" w:rsidP="00C17FDC">
      <w:pPr>
        <w:tabs>
          <w:tab w:val="left" w:pos="-720"/>
        </w:tabs>
        <w:suppressAutoHyphens/>
        <w:spacing w:before="120" w:after="180"/>
        <w:ind w:left="1440"/>
        <w:jc w:val="both"/>
        <w:rPr>
          <w:rFonts w:cs="Courier New"/>
          <w:sz w:val="20"/>
          <w:lang w:val="es-ES_tradnl"/>
        </w:rPr>
      </w:pPr>
      <w:r w:rsidRPr="002C5C8A">
        <w:rPr>
          <w:rFonts w:cs="Courier New"/>
          <w:b/>
          <w:sz w:val="20"/>
          <w:lang w:val="es-ES_tradnl"/>
        </w:rPr>
        <w:t>238 RH</w:t>
      </w:r>
      <w:r w:rsidRPr="00C37B9B">
        <w:rPr>
          <w:rFonts w:cs="Courier New"/>
          <w:sz w:val="20"/>
          <w:lang w:val="es-ES_tradnl"/>
        </w:rPr>
        <w:t xml:space="preserve"> </w:t>
      </w:r>
      <w:r w:rsidR="002C5C8A">
        <w:rPr>
          <w:rFonts w:cs="Courier New"/>
          <w:sz w:val="20"/>
          <w:lang w:val="es-ES_tradnl"/>
        </w:rPr>
        <w:t>Para su práctica, ad</w:t>
      </w:r>
      <w:r w:rsidR="002C5C8A" w:rsidRPr="002C5C8A">
        <w:rPr>
          <w:rFonts w:cs="Courier New"/>
          <w:sz w:val="20"/>
          <w:lang w:val="es-ES_tradnl"/>
        </w:rPr>
        <w:t>emás de</w:t>
      </w:r>
      <w:r w:rsidR="00F8086B" w:rsidRPr="002C5C8A">
        <w:rPr>
          <w:rFonts w:cs="Courier New"/>
          <w:sz w:val="20"/>
          <w:lang w:val="es-ES_tradnl"/>
        </w:rPr>
        <w:t xml:space="preserve"> copia del</w:t>
      </w:r>
      <w:r w:rsidRPr="002C5C8A">
        <w:rPr>
          <w:rFonts w:cs="Courier New"/>
          <w:sz w:val="20"/>
          <w:lang w:val="es-ES_tradnl"/>
        </w:rPr>
        <w:t xml:space="preserve"> documento público que acredite el cumplimiento, </w:t>
      </w:r>
      <w:r w:rsidR="002C5C8A" w:rsidRPr="002C5C8A">
        <w:rPr>
          <w:rFonts w:cs="Courier New"/>
          <w:sz w:val="20"/>
          <w:lang w:val="es-ES_tradnl"/>
        </w:rPr>
        <w:t>permite</w:t>
      </w:r>
      <w:r w:rsidRPr="00C37B9B">
        <w:rPr>
          <w:rFonts w:cs="Courier New"/>
          <w:sz w:val="20"/>
          <w:lang w:val="es-ES_tradnl"/>
        </w:rPr>
        <w:t xml:space="preserve"> </w:t>
      </w:r>
      <w:r w:rsidR="002C5C8A" w:rsidRPr="002C5C8A">
        <w:rPr>
          <w:rFonts w:cs="Courier New"/>
          <w:b/>
          <w:sz w:val="20"/>
          <w:lang w:val="es-ES_tradnl"/>
        </w:rPr>
        <w:t>escrito</w:t>
      </w:r>
      <w:r w:rsidRPr="00C37B9B">
        <w:rPr>
          <w:rFonts w:cs="Courier New"/>
          <w:b/>
          <w:sz w:val="20"/>
          <w:lang w:val="es-ES_tradnl"/>
        </w:rPr>
        <w:t xml:space="preserve"> </w:t>
      </w:r>
      <w:r w:rsidR="002C5C8A">
        <w:rPr>
          <w:rFonts w:cs="Courier New"/>
          <w:b/>
          <w:sz w:val="20"/>
          <w:lang w:val="es-ES_tradnl"/>
        </w:rPr>
        <w:t xml:space="preserve">privado </w:t>
      </w:r>
      <w:r w:rsidR="002C5C8A">
        <w:rPr>
          <w:rFonts w:cs="Courier New"/>
          <w:sz w:val="20"/>
          <w:lang w:val="es-ES_tradnl"/>
        </w:rPr>
        <w:t>(firmada/</w:t>
      </w:r>
      <w:r w:rsidR="00F8086B" w:rsidRPr="00C37B9B">
        <w:rPr>
          <w:rFonts w:cs="Courier New"/>
          <w:sz w:val="20"/>
          <w:lang w:val="es-ES_tradnl"/>
        </w:rPr>
        <w:t>ratificad</w:t>
      </w:r>
      <w:r w:rsidR="002C5C8A">
        <w:rPr>
          <w:rFonts w:cs="Courier New"/>
          <w:sz w:val="20"/>
          <w:lang w:val="es-ES_tradnl"/>
        </w:rPr>
        <w:t>o</w:t>
      </w:r>
      <w:r w:rsidR="00F8086B" w:rsidRPr="00C37B9B">
        <w:rPr>
          <w:rFonts w:cs="Courier New"/>
          <w:sz w:val="20"/>
          <w:lang w:val="es-ES_tradnl"/>
        </w:rPr>
        <w:t xml:space="preserve"> ante el Registrador </w:t>
      </w:r>
      <w:r w:rsidR="002C5C8A">
        <w:rPr>
          <w:rFonts w:cs="Courier New"/>
          <w:sz w:val="20"/>
          <w:lang w:val="es-ES_tradnl"/>
        </w:rPr>
        <w:t xml:space="preserve">por ambas partes </w:t>
      </w:r>
      <w:r w:rsidR="00F8086B" w:rsidRPr="00C37B9B">
        <w:rPr>
          <w:rFonts w:cs="Courier New"/>
          <w:sz w:val="20"/>
          <w:lang w:val="es-ES_tradnl"/>
        </w:rPr>
        <w:t>o cuyas firmas estén legitimadas</w:t>
      </w:r>
      <w:r w:rsidR="002C5C8A">
        <w:rPr>
          <w:rFonts w:cs="Courier New"/>
          <w:sz w:val="20"/>
          <w:lang w:val="es-ES_tradnl"/>
        </w:rPr>
        <w:t>)</w:t>
      </w:r>
      <w:r w:rsidR="00F8086B" w:rsidRPr="00C37B9B">
        <w:rPr>
          <w:rFonts w:cs="Courier New"/>
          <w:sz w:val="20"/>
          <w:lang w:val="es-ES_tradnl"/>
        </w:rPr>
        <w:t xml:space="preserve">. </w:t>
      </w:r>
      <w:r w:rsidR="002C5C8A">
        <w:rPr>
          <w:rFonts w:cs="Courier New"/>
          <w:sz w:val="20"/>
          <w:lang w:val="es-ES_tradnl"/>
        </w:rPr>
        <w:t>Excepción a 3 LH</w:t>
      </w:r>
    </w:p>
    <w:p w:rsidR="00186704" w:rsidRDefault="00186704" w:rsidP="00C17FDC">
      <w:pPr>
        <w:tabs>
          <w:tab w:val="left" w:pos="-720"/>
        </w:tabs>
        <w:suppressAutoHyphens/>
        <w:spacing w:before="120" w:after="180"/>
        <w:ind w:left="141"/>
        <w:jc w:val="both"/>
        <w:rPr>
          <w:rFonts w:cs="Courier New"/>
          <w:b/>
          <w:sz w:val="20"/>
          <w:lang w:val="es-ES_tradnl"/>
        </w:rPr>
      </w:pPr>
    </w:p>
    <w:p w:rsidR="00DF2893" w:rsidRPr="00C37B9B" w:rsidRDefault="002C5C8A" w:rsidP="00C17FDC">
      <w:pPr>
        <w:tabs>
          <w:tab w:val="left" w:pos="-720"/>
        </w:tabs>
        <w:suppressAutoHyphens/>
        <w:spacing w:before="120" w:after="180"/>
        <w:ind w:left="141"/>
        <w:jc w:val="both"/>
        <w:rPr>
          <w:rFonts w:cs="Courier New"/>
          <w:sz w:val="20"/>
          <w:lang w:val="es-ES_tradnl"/>
        </w:rPr>
      </w:pPr>
      <w:r>
        <w:rPr>
          <w:rFonts w:cs="Courier New"/>
          <w:b/>
          <w:sz w:val="20"/>
          <w:lang w:val="es-ES_tradnl"/>
        </w:rPr>
        <w:t>DEFICIENTE CONDICTIONE</w:t>
      </w:r>
      <w:r>
        <w:rPr>
          <w:rFonts w:cs="Courier New"/>
          <w:sz w:val="20"/>
          <w:lang w:val="es-ES_tradnl"/>
        </w:rPr>
        <w:t xml:space="preserve"> L</w:t>
      </w:r>
      <w:r w:rsidR="00DF2893" w:rsidRPr="00C37B9B">
        <w:rPr>
          <w:rFonts w:cs="Courier New"/>
          <w:sz w:val="20"/>
          <w:lang w:val="es-ES_tradnl"/>
        </w:rPr>
        <w:t xml:space="preserve">a hipoteca deviene </w:t>
      </w:r>
      <w:r w:rsidR="00DF2893" w:rsidRPr="002F29D4">
        <w:rPr>
          <w:rFonts w:cs="Courier New"/>
          <w:sz w:val="20"/>
          <w:lang w:val="es-ES_tradnl"/>
        </w:rPr>
        <w:t>ineficaz y debe ser cancelada</w:t>
      </w:r>
      <w:r w:rsidRPr="002F29D4">
        <w:rPr>
          <w:rFonts w:cs="Courier New"/>
          <w:sz w:val="20"/>
          <w:lang w:val="es-ES_tradnl"/>
        </w:rPr>
        <w:t>.</w:t>
      </w:r>
      <w:r>
        <w:rPr>
          <w:rFonts w:cs="Courier New"/>
          <w:sz w:val="20"/>
          <w:lang w:val="es-ES_tradnl"/>
        </w:rPr>
        <w:t xml:space="preserve"> </w:t>
      </w:r>
    </w:p>
    <w:p w:rsidR="00BA715A" w:rsidRPr="00AB3547" w:rsidRDefault="00AC5A3E" w:rsidP="00C17FDC">
      <w:pPr>
        <w:tabs>
          <w:tab w:val="left" w:pos="-720"/>
        </w:tabs>
        <w:suppressAutoHyphens/>
        <w:spacing w:before="120" w:after="180"/>
        <w:ind w:left="720"/>
        <w:jc w:val="both"/>
        <w:rPr>
          <w:rFonts w:cs="Courier New"/>
          <w:sz w:val="20"/>
        </w:rPr>
      </w:pPr>
      <w:r w:rsidRPr="00AB3547">
        <w:rPr>
          <w:rFonts w:cs="Courier New"/>
          <w:b/>
          <w:sz w:val="20"/>
          <w:lang w:val="es-ES_tradnl"/>
        </w:rPr>
        <w:t xml:space="preserve">Aparte </w:t>
      </w:r>
      <w:r w:rsidR="004A0DB4" w:rsidRPr="00AB3547">
        <w:rPr>
          <w:rFonts w:cs="Courier New"/>
          <w:b/>
          <w:sz w:val="20"/>
          <w:lang w:val="es-ES_tradnl"/>
        </w:rPr>
        <w:t>8</w:t>
      </w:r>
      <w:r w:rsidRPr="00AB3547">
        <w:rPr>
          <w:rFonts w:cs="Courier New"/>
          <w:b/>
          <w:sz w:val="20"/>
          <w:lang w:val="es-ES_tradnl"/>
        </w:rPr>
        <w:t xml:space="preserve">2.5 </w:t>
      </w:r>
      <w:r w:rsidR="00523E48" w:rsidRPr="00AB3547">
        <w:rPr>
          <w:rFonts w:cs="Courier New"/>
          <w:b/>
          <w:sz w:val="20"/>
          <w:lang w:val="es-ES_tradnl"/>
        </w:rPr>
        <w:t>LH</w:t>
      </w:r>
      <w:r w:rsidR="00523E48" w:rsidRPr="00AB3547">
        <w:rPr>
          <w:rFonts w:cs="Courier New"/>
          <w:sz w:val="20"/>
          <w:lang w:val="es-ES_tradnl"/>
        </w:rPr>
        <w:t xml:space="preserve"> </w:t>
      </w:r>
      <w:r w:rsidRPr="00AB3547">
        <w:rPr>
          <w:rFonts w:cs="Courier New"/>
          <w:sz w:val="20"/>
          <w:lang w:val="es-ES_tradnl"/>
        </w:rPr>
        <w:t>(</w:t>
      </w:r>
      <w:r w:rsidR="00523E48" w:rsidRPr="00AB3547">
        <w:rPr>
          <w:rFonts w:cs="Courier New"/>
          <w:sz w:val="20"/>
          <w:lang w:val="es-ES_tradnl"/>
        </w:rPr>
        <w:t xml:space="preserve">solo aplicable a la </w:t>
      </w:r>
      <w:r w:rsidR="00523E48" w:rsidRPr="00AB3547">
        <w:rPr>
          <w:rFonts w:cs="Courier New"/>
          <w:sz w:val="20"/>
        </w:rPr>
        <w:t xml:space="preserve">cancelación de condiciones resolutorias en garantía del precio aplazado de compraventas y cancelación de hipotecas en garantía de cualquier clase de obligación, </w:t>
      </w:r>
      <w:r w:rsidRPr="00AB3547">
        <w:rPr>
          <w:rFonts w:cs="Courier New"/>
          <w:sz w:val="20"/>
          <w:lang w:val="es-ES_tradnl"/>
        </w:rPr>
        <w:t>REMISIÓN)</w:t>
      </w:r>
      <w:r w:rsidR="00AB3547" w:rsidRPr="00AB3547">
        <w:rPr>
          <w:rFonts w:cs="Courier New"/>
          <w:sz w:val="20"/>
          <w:lang w:val="es-ES_tradnl"/>
        </w:rPr>
        <w:t xml:space="preserve"> </w:t>
      </w:r>
      <w:r w:rsidR="00737D93">
        <w:rPr>
          <w:rFonts w:cs="Courier New"/>
          <w:sz w:val="20"/>
          <w:lang w:val="es-ES_tradnl"/>
        </w:rPr>
        <w:t xml:space="preserve">  </w:t>
      </w:r>
      <w:r w:rsidR="00AB3547" w:rsidRPr="00AB3547">
        <w:rPr>
          <w:rFonts w:cs="Courier New"/>
          <w:sz w:val="20"/>
          <w:lang w:val="es-ES_tradnl"/>
        </w:rPr>
        <w:t>y en relación al art</w:t>
      </w:r>
      <w:r w:rsidR="00AB3547" w:rsidRPr="00AB3547">
        <w:rPr>
          <w:rFonts w:cs="Courier New"/>
          <w:sz w:val="20"/>
        </w:rPr>
        <w:t xml:space="preserve"> </w:t>
      </w:r>
      <w:r w:rsidR="00523E48" w:rsidRPr="00AB3547">
        <w:rPr>
          <w:rFonts w:cs="Courier New"/>
          <w:b/>
          <w:sz w:val="20"/>
        </w:rPr>
        <w:t>210.8</w:t>
      </w:r>
      <w:r w:rsidR="00AB3547" w:rsidRPr="00AB3547">
        <w:rPr>
          <w:rFonts w:cs="Courier New"/>
          <w:b/>
          <w:sz w:val="20"/>
        </w:rPr>
        <w:t xml:space="preserve"> </w:t>
      </w:r>
      <w:r w:rsidR="00523E48" w:rsidRPr="00AB3547">
        <w:rPr>
          <w:rFonts w:cs="Courier New"/>
          <w:b/>
          <w:sz w:val="20"/>
        </w:rPr>
        <w:t>LH</w:t>
      </w:r>
      <w:r w:rsidR="00523E48" w:rsidRPr="00AB3547">
        <w:rPr>
          <w:rFonts w:cs="Courier New"/>
          <w:sz w:val="20"/>
        </w:rPr>
        <w:t xml:space="preserve"> </w:t>
      </w:r>
      <w:r w:rsidR="00523E48" w:rsidRPr="00AB3547">
        <w:rPr>
          <w:rFonts w:cs="Courier New"/>
          <w:i/>
          <w:sz w:val="18"/>
        </w:rPr>
        <w:t>(</w:t>
      </w:r>
      <w:r w:rsidR="00AB3547" w:rsidRPr="00AB3547">
        <w:rPr>
          <w:rFonts w:cs="Courier New"/>
          <w:i/>
          <w:sz w:val="18"/>
        </w:rPr>
        <w:t>cancelación directa, a instancia de cualquier interesado y sin necesidad de tramitación del expediente, de las inscripciones relativas a derechos de opción, retractos convencionales y cualesquiera otros derechos o facultades de configuración jurídica),</w:t>
      </w:r>
      <w:r w:rsidR="00737D93">
        <w:rPr>
          <w:rFonts w:cs="Courier New"/>
          <w:i/>
          <w:sz w:val="18"/>
        </w:rPr>
        <w:t xml:space="preserve">   </w:t>
      </w:r>
      <w:r w:rsidR="00AB3547" w:rsidRPr="00C17FDC">
        <w:rPr>
          <w:rFonts w:cs="Courier New"/>
          <w:b/>
          <w:sz w:val="20"/>
          <w:lang w:val="es-ES_tradnl"/>
        </w:rPr>
        <w:t>destacar la</w:t>
      </w:r>
      <w:r w:rsidR="00BA715A" w:rsidRPr="00AB3547">
        <w:rPr>
          <w:rFonts w:cs="Courier New"/>
          <w:sz w:val="20"/>
        </w:rPr>
        <w:t xml:space="preserve"> </w:t>
      </w:r>
      <w:r w:rsidR="00AB3547" w:rsidRPr="00AB3547">
        <w:rPr>
          <w:rFonts w:cs="Courier New"/>
          <w:b/>
          <w:sz w:val="20"/>
        </w:rPr>
        <w:t>ADMISIÓN DE LA CADUCIDAD CONVENCIONAL TANTO PARA DERECHOS</w:t>
      </w:r>
      <w:r w:rsidR="00BA715A" w:rsidRPr="00AB3547">
        <w:rPr>
          <w:rFonts w:cs="Courier New"/>
          <w:sz w:val="20"/>
        </w:rPr>
        <w:t xml:space="preserve"> (que habrán de ejercitarse dentro de un plazo) </w:t>
      </w:r>
      <w:r w:rsidR="00AB3547" w:rsidRPr="00AB3547">
        <w:rPr>
          <w:rFonts w:cs="Courier New"/>
          <w:b/>
          <w:sz w:val="20"/>
        </w:rPr>
        <w:t>COMO PARA</w:t>
      </w:r>
      <w:r w:rsidR="00BA715A" w:rsidRPr="00AB3547">
        <w:rPr>
          <w:rFonts w:cs="Courier New"/>
          <w:sz w:val="20"/>
        </w:rPr>
        <w:t xml:space="preserve"> acortar los plazos de vigencia del </w:t>
      </w:r>
      <w:r w:rsidR="00AB3547" w:rsidRPr="00AB3547">
        <w:rPr>
          <w:rFonts w:cs="Courier New"/>
          <w:b/>
          <w:sz w:val="20"/>
        </w:rPr>
        <w:t>ASIENTO</w:t>
      </w:r>
      <w:r w:rsidR="00BA715A" w:rsidRPr="00AB3547">
        <w:rPr>
          <w:rFonts w:cs="Courier New"/>
          <w:sz w:val="20"/>
        </w:rPr>
        <w:t xml:space="preserve">. </w:t>
      </w:r>
    </w:p>
    <w:p w:rsidR="00DF2893" w:rsidRPr="00186704" w:rsidRDefault="00474F9A" w:rsidP="00C17FDC">
      <w:pPr>
        <w:tabs>
          <w:tab w:val="left" w:pos="-720"/>
        </w:tabs>
        <w:suppressAutoHyphens/>
        <w:spacing w:before="120" w:after="180"/>
        <w:jc w:val="center"/>
        <w:rPr>
          <w:rFonts w:cs="Courier New"/>
          <w:sz w:val="20"/>
          <w:lang w:val="es-ES_tradnl"/>
        </w:rPr>
      </w:pPr>
      <w:r w:rsidRPr="00186704">
        <w:rPr>
          <w:rFonts w:cs="Courier New"/>
          <w:sz w:val="20"/>
          <w:lang w:val="es-ES_tradnl"/>
        </w:rPr>
        <w:t>SUJETAS A CONDICIÓN RESOLUTORIA</w:t>
      </w:r>
    </w:p>
    <w:p w:rsidR="00FD5CB9" w:rsidRPr="00C37B9B" w:rsidRDefault="003F71C8" w:rsidP="00C17FDC">
      <w:pPr>
        <w:tabs>
          <w:tab w:val="left" w:pos="-720"/>
        </w:tabs>
        <w:suppressAutoHyphens/>
        <w:spacing w:before="120" w:after="180"/>
        <w:jc w:val="both"/>
        <w:rPr>
          <w:rFonts w:cs="Courier New"/>
          <w:sz w:val="20"/>
          <w:lang w:val="es-ES_tradnl"/>
        </w:rPr>
      </w:pPr>
      <w:r>
        <w:rPr>
          <w:rFonts w:cs="Courier New"/>
          <w:sz w:val="20"/>
          <w:lang w:val="es-ES_tradnl"/>
        </w:rPr>
        <w:t xml:space="preserve">Sus </w:t>
      </w:r>
      <w:r w:rsidR="00DF2893" w:rsidRPr="00C37B9B">
        <w:rPr>
          <w:rFonts w:cs="Courier New"/>
          <w:sz w:val="20"/>
          <w:lang w:val="es-ES_tradnl"/>
        </w:rPr>
        <w:t>efectos</w:t>
      </w:r>
      <w:r>
        <w:rPr>
          <w:rFonts w:cs="Courier New"/>
          <w:sz w:val="20"/>
          <w:lang w:val="es-ES_tradnl"/>
        </w:rPr>
        <w:t xml:space="preserve"> </w:t>
      </w:r>
      <w:r w:rsidR="00DF2893" w:rsidRPr="00C37B9B">
        <w:rPr>
          <w:rFonts w:cs="Courier New"/>
          <w:sz w:val="20"/>
          <w:lang w:val="es-ES_tradnl"/>
        </w:rPr>
        <w:t>son exactamente los contrarios</w:t>
      </w:r>
      <w:r w:rsidR="00DF2893" w:rsidRPr="00C37B9B">
        <w:rPr>
          <w:rFonts w:cs="Courier New"/>
          <w:sz w:val="20"/>
          <w:lang w:val="es-ES_tradnl"/>
        </w:rPr>
        <w:tab/>
      </w:r>
    </w:p>
    <w:p w:rsidR="003C7A78" w:rsidRPr="00C37B9B" w:rsidRDefault="003C7A78" w:rsidP="00C17FDC">
      <w:pPr>
        <w:tabs>
          <w:tab w:val="left" w:pos="-720"/>
        </w:tabs>
        <w:suppressAutoHyphens/>
        <w:spacing w:before="120" w:after="180"/>
        <w:jc w:val="both"/>
        <w:rPr>
          <w:rFonts w:cs="Courier New"/>
          <w:sz w:val="20"/>
          <w:lang w:val="es-ES_tradnl"/>
        </w:rPr>
      </w:pPr>
    </w:p>
    <w:p w:rsidR="00412D50" w:rsidRPr="00C37B9B" w:rsidRDefault="00412D50" w:rsidP="00C17FDC">
      <w:pPr>
        <w:spacing w:before="120"/>
        <w:jc w:val="both"/>
        <w:rPr>
          <w:rFonts w:cs="Courier New"/>
          <w:b/>
          <w:bCs/>
          <w:iCs/>
          <w:sz w:val="20"/>
          <w:bdr w:val="single" w:sz="4" w:space="0" w:color="auto"/>
        </w:rPr>
      </w:pPr>
      <w:r w:rsidRPr="00C37B9B">
        <w:rPr>
          <w:rFonts w:cs="Courier New"/>
          <w:b/>
          <w:bCs/>
          <w:iCs/>
          <w:sz w:val="20"/>
          <w:bdr w:val="single" w:sz="4" w:space="0" w:color="auto"/>
        </w:rPr>
        <w:lastRenderedPageBreak/>
        <w:t>MODIFICACIÓN DE LA OBLIGACIÓN GARANTIZADA</w:t>
      </w:r>
    </w:p>
    <w:p w:rsidR="00412D50" w:rsidRPr="00C37B9B" w:rsidRDefault="00412D50" w:rsidP="00C17FDC">
      <w:pPr>
        <w:spacing w:before="120"/>
        <w:jc w:val="both"/>
        <w:rPr>
          <w:rFonts w:cs="Courier New"/>
          <w:spacing w:val="-3"/>
          <w:sz w:val="20"/>
          <w:lang w:val="es-ES_tradnl"/>
        </w:rPr>
      </w:pPr>
    </w:p>
    <w:p w:rsidR="00384244" w:rsidRDefault="00186704" w:rsidP="00C17FDC">
      <w:pPr>
        <w:spacing w:before="120"/>
        <w:jc w:val="both"/>
        <w:rPr>
          <w:rFonts w:cs="Courier New"/>
          <w:spacing w:val="-3"/>
          <w:sz w:val="20"/>
          <w:lang w:val="es-ES_tradnl"/>
        </w:rPr>
      </w:pPr>
      <w:r>
        <w:rPr>
          <w:rFonts w:cs="Courier New"/>
          <w:spacing w:val="-3"/>
          <w:sz w:val="20"/>
          <w:lang w:val="es-ES_tradnl"/>
        </w:rPr>
        <w:t>REMISIÓN  a tema civil novación</w:t>
      </w:r>
    </w:p>
    <w:p w:rsidR="00186704" w:rsidRDefault="00186704" w:rsidP="00C17FDC">
      <w:pPr>
        <w:spacing w:before="120"/>
        <w:jc w:val="both"/>
        <w:rPr>
          <w:rFonts w:cs="Courier New"/>
          <w:spacing w:val="-3"/>
          <w:sz w:val="20"/>
          <w:lang w:val="es-ES_tradnl"/>
        </w:rPr>
      </w:pPr>
    </w:p>
    <w:p w:rsidR="00186704" w:rsidRPr="00186704" w:rsidRDefault="00186704" w:rsidP="00C17FDC">
      <w:pPr>
        <w:ind w:left="720"/>
        <w:jc w:val="both"/>
        <w:rPr>
          <w:rFonts w:cs="Courier New"/>
          <w:b/>
          <w:i/>
          <w:color w:val="808080"/>
          <w:sz w:val="20"/>
        </w:rPr>
      </w:pPr>
      <w:r w:rsidRPr="00186704">
        <w:rPr>
          <w:rFonts w:cs="Courier New"/>
          <w:b/>
          <w:spacing w:val="-3"/>
          <w:sz w:val="20"/>
          <w:lang w:val="es-ES_tradnl"/>
        </w:rPr>
        <w:t xml:space="preserve">1203 Cc </w:t>
      </w:r>
      <w:r w:rsidRPr="00186704">
        <w:rPr>
          <w:rFonts w:cs="Courier New"/>
          <w:b/>
          <w:i/>
          <w:color w:val="808080"/>
          <w:sz w:val="20"/>
        </w:rPr>
        <w:t>Las obligaciones pueden modificarse:</w:t>
      </w:r>
    </w:p>
    <w:p w:rsidR="00186704" w:rsidRPr="00186704" w:rsidRDefault="00186704" w:rsidP="00C17FDC">
      <w:pPr>
        <w:ind w:left="720"/>
        <w:jc w:val="both"/>
        <w:rPr>
          <w:rFonts w:cs="Courier New"/>
          <w:b/>
          <w:i/>
          <w:color w:val="808080"/>
          <w:sz w:val="20"/>
        </w:rPr>
      </w:pPr>
    </w:p>
    <w:p w:rsidR="00186704" w:rsidRPr="00186704" w:rsidRDefault="00186704" w:rsidP="00C17FDC">
      <w:pPr>
        <w:ind w:left="720"/>
        <w:jc w:val="both"/>
        <w:rPr>
          <w:rFonts w:cs="Courier New"/>
          <w:b/>
          <w:i/>
          <w:color w:val="808080"/>
          <w:sz w:val="20"/>
        </w:rPr>
      </w:pPr>
      <w:r w:rsidRPr="00186704">
        <w:rPr>
          <w:rFonts w:cs="Courier New"/>
          <w:b/>
          <w:i/>
          <w:color w:val="808080"/>
          <w:sz w:val="20"/>
        </w:rPr>
        <w:t>Variando su objeto o sus condiciones principales.</w:t>
      </w:r>
    </w:p>
    <w:p w:rsidR="00186704" w:rsidRPr="00186704" w:rsidRDefault="00186704" w:rsidP="00C17FDC">
      <w:pPr>
        <w:ind w:left="720"/>
        <w:jc w:val="both"/>
        <w:rPr>
          <w:rFonts w:cs="Courier New"/>
          <w:b/>
          <w:i/>
          <w:color w:val="808080"/>
          <w:sz w:val="20"/>
        </w:rPr>
      </w:pPr>
      <w:r w:rsidRPr="00186704">
        <w:rPr>
          <w:rFonts w:cs="Courier New"/>
          <w:b/>
          <w:i/>
          <w:color w:val="808080"/>
          <w:sz w:val="20"/>
        </w:rPr>
        <w:t>Sustituyendo la persona del deudor.</w:t>
      </w:r>
    </w:p>
    <w:p w:rsidR="00186704" w:rsidRPr="00186704" w:rsidRDefault="00186704" w:rsidP="00C17FDC">
      <w:pPr>
        <w:ind w:left="720"/>
        <w:jc w:val="both"/>
        <w:rPr>
          <w:rFonts w:cs="Courier New"/>
          <w:b/>
          <w:i/>
          <w:color w:val="808080"/>
          <w:sz w:val="20"/>
        </w:rPr>
      </w:pPr>
      <w:r w:rsidRPr="00186704">
        <w:rPr>
          <w:rFonts w:cs="Courier New"/>
          <w:b/>
          <w:i/>
          <w:color w:val="808080"/>
          <w:sz w:val="20"/>
        </w:rPr>
        <w:t>Subrogando a un tercero en los derechos del acreedor.</w:t>
      </w:r>
    </w:p>
    <w:p w:rsidR="00186704" w:rsidRPr="00C37B9B" w:rsidRDefault="00186704" w:rsidP="00C17FDC">
      <w:pPr>
        <w:spacing w:before="120"/>
        <w:jc w:val="both"/>
        <w:rPr>
          <w:rFonts w:cs="Courier New"/>
          <w:sz w:val="20"/>
        </w:rPr>
      </w:pPr>
    </w:p>
    <w:p w:rsidR="00B726ED" w:rsidRPr="003D2745" w:rsidRDefault="00B726ED" w:rsidP="00C17FDC">
      <w:pPr>
        <w:tabs>
          <w:tab w:val="left" w:pos="-720"/>
        </w:tabs>
        <w:suppressAutoHyphens/>
        <w:spacing w:before="120" w:after="180"/>
        <w:jc w:val="both"/>
        <w:rPr>
          <w:rFonts w:cs="Courier New"/>
          <w:i/>
          <w:color w:val="808080"/>
          <w:sz w:val="20"/>
        </w:rPr>
      </w:pPr>
      <w:r w:rsidRPr="00186704">
        <w:rPr>
          <w:rFonts w:cs="Courier New"/>
          <w:b/>
          <w:sz w:val="20"/>
        </w:rPr>
        <w:t>144 LH</w:t>
      </w:r>
      <w:r w:rsidRPr="00C37B9B">
        <w:rPr>
          <w:rFonts w:cs="Courier New"/>
          <w:sz w:val="20"/>
        </w:rPr>
        <w:t xml:space="preserve"> </w:t>
      </w:r>
      <w:r w:rsidRPr="003D2745">
        <w:rPr>
          <w:rFonts w:cs="Courier New"/>
          <w:i/>
          <w:color w:val="808080"/>
          <w:sz w:val="20"/>
        </w:rPr>
        <w:t xml:space="preserve">Todo hecho o convenio entre las partes, que pueda </w:t>
      </w:r>
      <w:r w:rsidRPr="003D2745">
        <w:rPr>
          <w:rFonts w:cs="Courier New"/>
          <w:b/>
          <w:i/>
          <w:color w:val="808080"/>
          <w:sz w:val="20"/>
        </w:rPr>
        <w:t>modificar</w:t>
      </w:r>
      <w:r w:rsidRPr="003D2745">
        <w:rPr>
          <w:rFonts w:cs="Courier New"/>
          <w:i/>
          <w:color w:val="808080"/>
          <w:sz w:val="20"/>
        </w:rPr>
        <w:t xml:space="preserve"> o destruir la eficacia de una obligación hipotecaria anterior, como el pago, la compensación, la espera, el pacto o promesa de no pedir, </w:t>
      </w:r>
      <w:r w:rsidRPr="003D2745">
        <w:rPr>
          <w:rFonts w:cs="Courier New"/>
          <w:b/>
          <w:i/>
          <w:color w:val="808080"/>
          <w:sz w:val="20"/>
        </w:rPr>
        <w:t>la novación</w:t>
      </w:r>
      <w:r w:rsidRPr="003D2745">
        <w:rPr>
          <w:rFonts w:cs="Courier New"/>
          <w:i/>
          <w:color w:val="808080"/>
          <w:sz w:val="20"/>
        </w:rPr>
        <w:t xml:space="preserve"> del contrato primitivo y la transacción o compromiso, </w:t>
      </w:r>
      <w:r w:rsidRPr="003D2745">
        <w:rPr>
          <w:rFonts w:cs="Courier New"/>
          <w:b/>
          <w:i/>
          <w:color w:val="808080"/>
          <w:sz w:val="20"/>
        </w:rPr>
        <w:t>no surtirá efecto contra tercero, como no se haga constar en el Registro</w:t>
      </w:r>
      <w:r w:rsidRPr="003D2745">
        <w:rPr>
          <w:rFonts w:cs="Courier New"/>
          <w:i/>
          <w:color w:val="808080"/>
          <w:sz w:val="20"/>
        </w:rPr>
        <w:t xml:space="preserve"> por medio de una inscripción nueva, de una cancelación total o parcial o de una nota marginal, según los casos.</w:t>
      </w:r>
    </w:p>
    <w:p w:rsidR="002F29D4" w:rsidRDefault="002F29D4" w:rsidP="00C17FDC">
      <w:pPr>
        <w:tabs>
          <w:tab w:val="left" w:pos="-720"/>
        </w:tabs>
        <w:suppressAutoHyphens/>
        <w:spacing w:before="120" w:after="180"/>
        <w:ind w:left="720"/>
        <w:jc w:val="both"/>
        <w:rPr>
          <w:rFonts w:cs="Courier New"/>
          <w:color w:val="262626"/>
          <w:sz w:val="20"/>
        </w:rPr>
      </w:pPr>
      <w:r w:rsidRPr="00A44F69">
        <w:rPr>
          <w:rFonts w:cs="Courier New"/>
          <w:b/>
          <w:color w:val="262626"/>
          <w:sz w:val="20"/>
        </w:rPr>
        <w:t>“</w:t>
      </w:r>
      <w:r w:rsidR="0084073E" w:rsidRPr="00A44F69">
        <w:rPr>
          <w:rFonts w:cs="Courier New"/>
          <w:b/>
          <w:color w:val="262626"/>
          <w:sz w:val="20"/>
        </w:rPr>
        <w:t>tercero</w:t>
      </w:r>
      <w:r>
        <w:rPr>
          <w:rFonts w:cs="Courier New"/>
          <w:color w:val="262626"/>
          <w:sz w:val="20"/>
        </w:rPr>
        <w:t>...”</w:t>
      </w:r>
      <w:r w:rsidR="0084073E" w:rsidRPr="00C37B9B">
        <w:rPr>
          <w:rFonts w:cs="Courier New"/>
          <w:color w:val="262626"/>
          <w:sz w:val="20"/>
        </w:rPr>
        <w:t xml:space="preserve"> </w:t>
      </w:r>
      <w:r>
        <w:rPr>
          <w:rFonts w:cs="Courier New"/>
          <w:color w:val="262626"/>
          <w:sz w:val="20"/>
        </w:rPr>
        <w:t>C</w:t>
      </w:r>
      <w:r w:rsidR="0084073E" w:rsidRPr="00C37B9B">
        <w:rPr>
          <w:rFonts w:cs="Courier New"/>
          <w:color w:val="262626"/>
          <w:sz w:val="20"/>
        </w:rPr>
        <w:t>onsidera la doctrina del art 34 LH</w:t>
      </w:r>
      <w:r>
        <w:rPr>
          <w:rFonts w:cs="Courier New"/>
          <w:color w:val="262626"/>
          <w:sz w:val="20"/>
        </w:rPr>
        <w:t xml:space="preserve"> (también el cesionario</w:t>
      </w:r>
      <w:r w:rsidR="0084073E" w:rsidRPr="00C37B9B">
        <w:rPr>
          <w:rFonts w:cs="Courier New"/>
          <w:color w:val="262626"/>
          <w:sz w:val="20"/>
        </w:rPr>
        <w:t xml:space="preserve"> del crédito hipotecario</w:t>
      </w:r>
      <w:r>
        <w:rPr>
          <w:rFonts w:cs="Courier New"/>
          <w:color w:val="262626"/>
          <w:sz w:val="20"/>
        </w:rPr>
        <w:t>)</w:t>
      </w:r>
    </w:p>
    <w:p w:rsidR="0084073E" w:rsidRPr="00C37B9B" w:rsidRDefault="002F29D4" w:rsidP="00C17FDC">
      <w:pPr>
        <w:tabs>
          <w:tab w:val="left" w:pos="-720"/>
        </w:tabs>
        <w:suppressAutoHyphens/>
        <w:spacing w:before="120" w:after="180"/>
        <w:ind w:left="720"/>
        <w:jc w:val="both"/>
        <w:rPr>
          <w:rFonts w:cs="Courier New"/>
          <w:sz w:val="20"/>
        </w:rPr>
      </w:pPr>
      <w:r w:rsidRPr="00A44F69">
        <w:rPr>
          <w:rFonts w:cs="Courier New"/>
          <w:b/>
          <w:color w:val="262626"/>
          <w:sz w:val="20"/>
        </w:rPr>
        <w:t>“no surtirá efecto”</w:t>
      </w:r>
      <w:r>
        <w:rPr>
          <w:rFonts w:cs="Courier New"/>
          <w:color w:val="262626"/>
          <w:sz w:val="20"/>
        </w:rPr>
        <w:t xml:space="preserve"> SOLO en </w:t>
      </w:r>
      <w:r w:rsidR="00B61064" w:rsidRPr="00C37B9B">
        <w:rPr>
          <w:rFonts w:cs="Courier New"/>
          <w:color w:val="262626"/>
          <w:sz w:val="20"/>
        </w:rPr>
        <w:t>aquello que agrave la situación del deudor</w:t>
      </w:r>
      <w:r>
        <w:rPr>
          <w:rFonts w:cs="Courier New"/>
          <w:color w:val="262626"/>
          <w:sz w:val="20"/>
        </w:rPr>
        <w:t xml:space="preserve"> (ROCA</w:t>
      </w:r>
      <w:r w:rsidR="00B61064" w:rsidRPr="00C37B9B">
        <w:rPr>
          <w:rFonts w:cs="Courier New"/>
          <w:color w:val="262626"/>
          <w:sz w:val="20"/>
        </w:rPr>
        <w:t xml:space="preserve">, </w:t>
      </w:r>
      <w:r>
        <w:rPr>
          <w:rFonts w:cs="Courier New"/>
          <w:color w:val="262626"/>
          <w:sz w:val="20"/>
        </w:rPr>
        <w:t xml:space="preserve">vg </w:t>
      </w:r>
      <w:r w:rsidR="00A44F69">
        <w:rPr>
          <w:rFonts w:cs="Courier New"/>
          <w:color w:val="262626"/>
          <w:sz w:val="20"/>
        </w:rPr>
        <w:t>crédito</w:t>
      </w:r>
      <w:r>
        <w:rPr>
          <w:rFonts w:cs="Courier New"/>
          <w:color w:val="262626"/>
          <w:sz w:val="20"/>
        </w:rPr>
        <w:t xml:space="preserve"> hipotecario </w:t>
      </w:r>
      <w:r w:rsidR="00A44F69">
        <w:rPr>
          <w:rFonts w:cs="Courier New"/>
          <w:color w:val="262626"/>
          <w:sz w:val="20"/>
        </w:rPr>
        <w:t>extinguido por pago</w:t>
      </w:r>
      <w:r w:rsidR="00B61064" w:rsidRPr="00C37B9B">
        <w:rPr>
          <w:rFonts w:cs="Courier New"/>
          <w:color w:val="262626"/>
          <w:sz w:val="20"/>
        </w:rPr>
        <w:t xml:space="preserve"> no reviv</w:t>
      </w:r>
      <w:r w:rsidR="00A44F69">
        <w:rPr>
          <w:rFonts w:cs="Courier New"/>
          <w:color w:val="262626"/>
          <w:sz w:val="20"/>
        </w:rPr>
        <w:t>e</w:t>
      </w:r>
      <w:r w:rsidR="00B61064" w:rsidRPr="00C37B9B">
        <w:rPr>
          <w:rFonts w:cs="Courier New"/>
          <w:color w:val="262626"/>
          <w:sz w:val="20"/>
        </w:rPr>
        <w:t xml:space="preserve"> por la aparición de un tercero protegido</w:t>
      </w:r>
      <w:r w:rsidR="00A44F69">
        <w:rPr>
          <w:rFonts w:cs="Courier New"/>
          <w:color w:val="262626"/>
          <w:sz w:val="20"/>
        </w:rPr>
        <w:t xml:space="preserve"> -rige 1164 Cc-)</w:t>
      </w:r>
    </w:p>
    <w:p w:rsidR="002F29D4" w:rsidRPr="002F29D4" w:rsidRDefault="00A44F69" w:rsidP="00C17FDC">
      <w:pPr>
        <w:tabs>
          <w:tab w:val="left" w:pos="-720"/>
        </w:tabs>
        <w:suppressAutoHyphens/>
        <w:spacing w:before="120" w:after="180"/>
        <w:ind w:left="720"/>
        <w:jc w:val="both"/>
        <w:rPr>
          <w:rFonts w:cs="Courier New"/>
          <w:i/>
          <w:sz w:val="20"/>
        </w:rPr>
      </w:pPr>
      <w:r>
        <w:rPr>
          <w:rFonts w:cs="Courier New"/>
          <w:b/>
          <w:sz w:val="20"/>
        </w:rPr>
        <w:t xml:space="preserve">“se ha constar...” </w:t>
      </w:r>
      <w:r w:rsidR="002F29D4" w:rsidRPr="002F29D4">
        <w:rPr>
          <w:rFonts w:cs="Courier New"/>
          <w:b/>
          <w:sz w:val="20"/>
        </w:rPr>
        <w:t>240 RH</w:t>
      </w:r>
      <w:r w:rsidR="002F29D4">
        <w:rPr>
          <w:rFonts w:cs="Courier New"/>
          <w:sz w:val="20"/>
        </w:rPr>
        <w:t xml:space="preserve"> </w:t>
      </w:r>
      <w:r w:rsidR="002F29D4" w:rsidRPr="002F29D4">
        <w:rPr>
          <w:rFonts w:cs="Courier New"/>
          <w:i/>
          <w:sz w:val="20"/>
        </w:rPr>
        <w:t xml:space="preserve">Cuando el hecho o el convenio entre las partes produzca </w:t>
      </w:r>
    </w:p>
    <w:p w:rsidR="002F29D4" w:rsidRPr="002F29D4" w:rsidRDefault="002F29D4" w:rsidP="00C17FDC">
      <w:pPr>
        <w:tabs>
          <w:tab w:val="left" w:pos="-720"/>
        </w:tabs>
        <w:suppressAutoHyphens/>
        <w:spacing w:before="120" w:after="180"/>
        <w:ind w:left="1440"/>
        <w:jc w:val="both"/>
        <w:rPr>
          <w:rFonts w:cs="Courier New"/>
          <w:sz w:val="20"/>
        </w:rPr>
      </w:pPr>
      <w:r w:rsidRPr="002F29D4">
        <w:rPr>
          <w:rFonts w:cs="Courier New"/>
          <w:b/>
          <w:sz w:val="20"/>
        </w:rPr>
        <w:t>novación</w:t>
      </w:r>
      <w:r w:rsidRPr="002F29D4">
        <w:rPr>
          <w:rFonts w:cs="Courier New"/>
          <w:sz w:val="20"/>
        </w:rPr>
        <w:t xml:space="preserve"> total/parcial del contrato inscrito, se extenderá una </w:t>
      </w:r>
      <w:r w:rsidRPr="002F29D4">
        <w:rPr>
          <w:rFonts w:cs="Courier New"/>
          <w:sz w:val="20"/>
          <w:u w:val="single"/>
        </w:rPr>
        <w:t>nueva inscripción</w:t>
      </w:r>
      <w:r w:rsidRPr="002F29D4">
        <w:rPr>
          <w:rFonts w:cs="Courier New"/>
          <w:sz w:val="20"/>
        </w:rPr>
        <w:t xml:space="preserve"> </w:t>
      </w:r>
      <w:r>
        <w:rPr>
          <w:rFonts w:cs="Courier New"/>
          <w:sz w:val="20"/>
        </w:rPr>
        <w:t xml:space="preserve">(con </w:t>
      </w:r>
      <w:r w:rsidRPr="002F29D4">
        <w:rPr>
          <w:rFonts w:cs="Courier New"/>
          <w:sz w:val="20"/>
        </w:rPr>
        <w:t>cancela</w:t>
      </w:r>
      <w:r>
        <w:rPr>
          <w:rFonts w:cs="Courier New"/>
          <w:sz w:val="20"/>
        </w:rPr>
        <w:t>ción de</w:t>
      </w:r>
      <w:r w:rsidRPr="002F29D4">
        <w:rPr>
          <w:rFonts w:cs="Courier New"/>
          <w:sz w:val="20"/>
        </w:rPr>
        <w:t xml:space="preserve"> la precedente</w:t>
      </w:r>
      <w:r>
        <w:rPr>
          <w:rFonts w:cs="Courier New"/>
          <w:sz w:val="20"/>
        </w:rPr>
        <w:t>)</w:t>
      </w:r>
      <w:r w:rsidRPr="002F29D4">
        <w:rPr>
          <w:rFonts w:cs="Courier New"/>
          <w:sz w:val="20"/>
        </w:rPr>
        <w:t xml:space="preserve"> </w:t>
      </w:r>
    </w:p>
    <w:p w:rsidR="002F29D4" w:rsidRPr="002F29D4" w:rsidRDefault="002F29D4" w:rsidP="00C17FDC">
      <w:pPr>
        <w:tabs>
          <w:tab w:val="left" w:pos="-720"/>
        </w:tabs>
        <w:suppressAutoHyphens/>
        <w:spacing w:before="120" w:after="180"/>
        <w:ind w:left="1440"/>
        <w:jc w:val="both"/>
        <w:rPr>
          <w:rFonts w:cs="Courier New"/>
          <w:sz w:val="20"/>
        </w:rPr>
      </w:pPr>
      <w:r w:rsidRPr="002F29D4">
        <w:rPr>
          <w:rFonts w:cs="Courier New"/>
          <w:b/>
          <w:sz w:val="20"/>
        </w:rPr>
        <w:t>resolución</w:t>
      </w:r>
      <w:r w:rsidRPr="002F29D4">
        <w:rPr>
          <w:rFonts w:cs="Courier New"/>
          <w:sz w:val="20"/>
        </w:rPr>
        <w:t xml:space="preserve"> e ineficacia del mismo contrato, se extenderá una </w:t>
      </w:r>
      <w:r w:rsidRPr="002F29D4">
        <w:rPr>
          <w:rFonts w:cs="Courier New"/>
          <w:sz w:val="20"/>
          <w:u w:val="single"/>
        </w:rPr>
        <w:t>cancelación</w:t>
      </w:r>
      <w:r w:rsidRPr="002F29D4">
        <w:rPr>
          <w:rFonts w:cs="Courier New"/>
          <w:sz w:val="20"/>
        </w:rPr>
        <w:t xml:space="preserve"> total o parcial</w:t>
      </w:r>
    </w:p>
    <w:p w:rsidR="00297034" w:rsidRDefault="002F29D4" w:rsidP="00C17FDC">
      <w:pPr>
        <w:tabs>
          <w:tab w:val="left" w:pos="-720"/>
        </w:tabs>
        <w:suppressAutoHyphens/>
        <w:spacing w:before="120" w:after="180"/>
        <w:ind w:left="1440"/>
        <w:jc w:val="both"/>
        <w:rPr>
          <w:rFonts w:cs="Courier New"/>
          <w:sz w:val="20"/>
        </w:rPr>
      </w:pPr>
      <w:r w:rsidRPr="002F29D4">
        <w:rPr>
          <w:rFonts w:cs="Courier New"/>
          <w:b/>
          <w:sz w:val="20"/>
        </w:rPr>
        <w:t>llevar a efecto</w:t>
      </w:r>
      <w:r w:rsidRPr="002F29D4">
        <w:rPr>
          <w:rFonts w:cs="Courier New"/>
          <w:sz w:val="20"/>
        </w:rPr>
        <w:t xml:space="preserve"> un contrato inscrito pendiente de condiciones suspensivas, se extenderá una </w:t>
      </w:r>
      <w:r w:rsidRPr="002F29D4">
        <w:rPr>
          <w:rFonts w:cs="Courier New"/>
          <w:sz w:val="20"/>
          <w:u w:val="single"/>
        </w:rPr>
        <w:t>nota marginal</w:t>
      </w:r>
      <w:r w:rsidRPr="002F29D4">
        <w:rPr>
          <w:rFonts w:cs="Courier New"/>
          <w:sz w:val="20"/>
        </w:rPr>
        <w:t xml:space="preserve">. </w:t>
      </w:r>
    </w:p>
    <w:p w:rsidR="002F29D4" w:rsidRPr="002F29D4" w:rsidRDefault="002F29D4" w:rsidP="00C17FDC">
      <w:pPr>
        <w:tabs>
          <w:tab w:val="left" w:pos="-720"/>
        </w:tabs>
        <w:suppressAutoHyphens/>
        <w:spacing w:before="120" w:after="180"/>
        <w:ind w:left="1440"/>
        <w:jc w:val="both"/>
        <w:rPr>
          <w:rFonts w:cs="Courier New"/>
          <w:sz w:val="20"/>
        </w:rPr>
      </w:pPr>
      <w:r w:rsidRPr="002F29D4">
        <w:rPr>
          <w:rFonts w:cs="Courier New"/>
          <w:sz w:val="20"/>
        </w:rPr>
        <w:t>También podrá hacerse constar por nota al margen de la inscripción hipotecaria el pago de parte de la deuda cuando no proceda la cancelación parcial</w:t>
      </w:r>
      <w:r w:rsidR="00297034">
        <w:rPr>
          <w:rFonts w:cs="Courier New"/>
          <w:sz w:val="20"/>
        </w:rPr>
        <w:t xml:space="preserve"> (concuerda con 58 RH</w:t>
      </w:r>
      <w:r w:rsidR="00964DF9">
        <w:rPr>
          <w:rFonts w:cs="Courier New"/>
          <w:sz w:val="20"/>
        </w:rPr>
        <w:t>)</w:t>
      </w:r>
    </w:p>
    <w:p w:rsidR="00A44F69" w:rsidRDefault="00A44F69" w:rsidP="00C17FDC">
      <w:pPr>
        <w:spacing w:before="120"/>
        <w:jc w:val="both"/>
        <w:rPr>
          <w:rFonts w:cs="Courier New"/>
          <w:b/>
          <w:bCs/>
          <w:iCs/>
          <w:sz w:val="20"/>
          <w:bdr w:val="single" w:sz="4" w:space="0" w:color="auto"/>
        </w:rPr>
      </w:pPr>
    </w:p>
    <w:p w:rsidR="00412D50" w:rsidRPr="00C37B9B" w:rsidRDefault="00412D50" w:rsidP="00C17FDC">
      <w:pPr>
        <w:spacing w:before="120"/>
        <w:jc w:val="both"/>
        <w:rPr>
          <w:rFonts w:cs="Courier New"/>
          <w:b/>
          <w:bCs/>
          <w:iCs/>
          <w:sz w:val="20"/>
          <w:bdr w:val="single" w:sz="4" w:space="0" w:color="auto"/>
        </w:rPr>
      </w:pPr>
      <w:r w:rsidRPr="00C37B9B">
        <w:rPr>
          <w:rFonts w:cs="Courier New"/>
          <w:b/>
          <w:bCs/>
          <w:iCs/>
          <w:sz w:val="20"/>
          <w:bdr w:val="single" w:sz="4" w:space="0" w:color="auto"/>
        </w:rPr>
        <w:t>SUBROGACIÓN Y NOVACIÓN DE PRÉSTAMOS HIPOTECARIOS</w:t>
      </w:r>
    </w:p>
    <w:p w:rsidR="00412D50" w:rsidRPr="00C37B9B" w:rsidRDefault="00412D50" w:rsidP="00C17FDC">
      <w:pPr>
        <w:tabs>
          <w:tab w:val="left" w:pos="-720"/>
        </w:tabs>
        <w:suppressAutoHyphens/>
        <w:spacing w:before="120" w:after="180"/>
        <w:jc w:val="both"/>
        <w:rPr>
          <w:rFonts w:cs="Courier New"/>
          <w:sz w:val="20"/>
        </w:rPr>
      </w:pPr>
    </w:p>
    <w:p w:rsidR="00964DF9" w:rsidRPr="00964DF9" w:rsidRDefault="00964DF9" w:rsidP="00C17FDC">
      <w:pPr>
        <w:tabs>
          <w:tab w:val="left" w:pos="-720"/>
        </w:tabs>
        <w:suppressAutoHyphens/>
        <w:spacing w:before="120" w:after="180"/>
        <w:jc w:val="both"/>
        <w:rPr>
          <w:rFonts w:cs="Courier New"/>
          <w:color w:val="222222"/>
          <w:sz w:val="20"/>
        </w:rPr>
      </w:pPr>
      <w:r w:rsidRPr="00964DF9">
        <w:rPr>
          <w:rFonts w:cs="Courier New"/>
          <w:color w:val="222222"/>
          <w:sz w:val="20"/>
        </w:rPr>
        <w:t>Para favorecer al deudor que encuentre un nuevo acreedor que le ofrezca condiciones más favorables, excepcionalmente se admite la SUBROGACIÓN POR ACUERDO ENTRE EL DEUDOR Y EL NUEVO ACREEDOR, en los términos del art. 1211:</w:t>
      </w:r>
    </w:p>
    <w:p w:rsidR="00A44F69" w:rsidRPr="00A44F69" w:rsidRDefault="00D54AE2" w:rsidP="00C17FDC">
      <w:pPr>
        <w:tabs>
          <w:tab w:val="left" w:pos="-720"/>
        </w:tabs>
        <w:suppressAutoHyphens/>
        <w:spacing w:before="120" w:after="180"/>
        <w:ind w:left="720"/>
        <w:jc w:val="both"/>
        <w:rPr>
          <w:rFonts w:cs="Courier New"/>
          <w:b/>
          <w:i/>
          <w:color w:val="808080"/>
          <w:sz w:val="20"/>
        </w:rPr>
      </w:pPr>
      <w:r w:rsidRPr="00C37B9B">
        <w:rPr>
          <w:rFonts w:cs="Courier New"/>
          <w:b/>
          <w:sz w:val="20"/>
        </w:rPr>
        <w:t>1211</w:t>
      </w:r>
      <w:r w:rsidR="00A44F69">
        <w:rPr>
          <w:rFonts w:cs="Courier New"/>
          <w:b/>
          <w:sz w:val="20"/>
        </w:rPr>
        <w:t xml:space="preserve"> Cc </w:t>
      </w:r>
      <w:r w:rsidR="00A44F69" w:rsidRPr="00A44F69">
        <w:rPr>
          <w:rFonts w:cs="Courier New"/>
          <w:b/>
          <w:i/>
          <w:color w:val="808080"/>
          <w:sz w:val="20"/>
        </w:rPr>
        <w:t>El deudor podrá hacer la subrogación sin consentimiento del acreedor, cuando para pagar la deuda haya tomado prestado el dinero por escritura pública, haciendo constar su propósito en ella, y expresando en la carta de pago la procedencia de la cantidad pagada.</w:t>
      </w:r>
    </w:p>
    <w:p w:rsidR="00964DF9" w:rsidRPr="00B3602B" w:rsidRDefault="00964DF9" w:rsidP="00C17FDC">
      <w:pPr>
        <w:autoSpaceDE w:val="0"/>
        <w:autoSpaceDN w:val="0"/>
        <w:adjustRightInd w:val="0"/>
        <w:jc w:val="both"/>
        <w:rPr>
          <w:rFonts w:cs="Courier New"/>
          <w:sz w:val="20"/>
          <w:lang w:val="es-ES_tradnl"/>
        </w:rPr>
      </w:pPr>
    </w:p>
    <w:p w:rsidR="00964DF9" w:rsidRDefault="00964DF9" w:rsidP="00C17FDC">
      <w:pPr>
        <w:tabs>
          <w:tab w:val="left" w:pos="-720"/>
        </w:tabs>
        <w:suppressAutoHyphens/>
        <w:spacing w:before="120" w:after="180"/>
        <w:jc w:val="both"/>
        <w:rPr>
          <w:rFonts w:cs="Courier New"/>
          <w:color w:val="222222"/>
          <w:sz w:val="20"/>
        </w:rPr>
      </w:pPr>
      <w:r w:rsidRPr="00B3602B">
        <w:rPr>
          <w:rFonts w:cs="Courier New"/>
          <w:sz w:val="20"/>
          <w:lang w:val="es-ES_tradnl"/>
        </w:rPr>
        <w:t>En desarrollo del art. 1211 se public</w:t>
      </w:r>
      <w:r>
        <w:rPr>
          <w:rFonts w:cs="Courier New"/>
          <w:sz w:val="20"/>
          <w:lang w:val="es-ES_tradnl"/>
        </w:rPr>
        <w:t>ó</w:t>
      </w:r>
      <w:r w:rsidRPr="00B3602B">
        <w:rPr>
          <w:rFonts w:cs="Courier New"/>
          <w:sz w:val="20"/>
          <w:lang w:val="es-ES_tradnl"/>
        </w:rPr>
        <w:t xml:space="preserve"> la Ley 30 marzo 1994 sobre </w:t>
      </w:r>
      <w:r w:rsidRPr="00964DF9">
        <w:rPr>
          <w:rFonts w:cs="Courier New"/>
          <w:color w:val="222222"/>
          <w:sz w:val="20"/>
        </w:rPr>
        <w:t>Subrogación</w:t>
      </w:r>
      <w:r w:rsidRPr="00B3602B">
        <w:rPr>
          <w:rFonts w:cs="Courier New"/>
          <w:sz w:val="20"/>
          <w:lang w:val="es-ES_tradnl"/>
        </w:rPr>
        <w:t xml:space="preserve"> y Modificación de Préstamos Hipotecarios</w:t>
      </w:r>
      <w:r>
        <w:rPr>
          <w:rFonts w:cs="Courier New"/>
          <w:sz w:val="20"/>
          <w:lang w:val="es-ES_tradnl"/>
        </w:rPr>
        <w:t xml:space="preserve">, </w:t>
      </w:r>
      <w:r w:rsidRPr="00C37B9B">
        <w:rPr>
          <w:rFonts w:cs="Courier New"/>
          <w:color w:val="222222"/>
          <w:sz w:val="20"/>
        </w:rPr>
        <w:t xml:space="preserve">que estableció </w:t>
      </w:r>
    </w:p>
    <w:p w:rsidR="00964DF9" w:rsidRDefault="00964DF9" w:rsidP="00C17FDC">
      <w:pPr>
        <w:tabs>
          <w:tab w:val="left" w:pos="-720"/>
        </w:tabs>
        <w:suppressAutoHyphens/>
        <w:spacing w:before="120" w:after="180"/>
        <w:ind w:left="720"/>
        <w:jc w:val="both"/>
        <w:rPr>
          <w:rFonts w:cs="Courier New"/>
          <w:color w:val="222222"/>
          <w:sz w:val="20"/>
        </w:rPr>
      </w:pPr>
      <w:r w:rsidRPr="00C37B9B">
        <w:rPr>
          <w:rFonts w:cs="Courier New"/>
          <w:color w:val="222222"/>
          <w:sz w:val="20"/>
        </w:rPr>
        <w:lastRenderedPageBreak/>
        <w:t xml:space="preserve">un procedimiento para </w:t>
      </w:r>
      <w:r>
        <w:rPr>
          <w:rFonts w:cs="Courier New"/>
          <w:color w:val="222222"/>
          <w:sz w:val="20"/>
        </w:rPr>
        <w:t>llevarlo a efecto</w:t>
      </w:r>
    </w:p>
    <w:p w:rsidR="00964DF9" w:rsidRDefault="00964DF9" w:rsidP="00C17FDC">
      <w:pPr>
        <w:tabs>
          <w:tab w:val="left" w:pos="-720"/>
        </w:tabs>
        <w:suppressAutoHyphens/>
        <w:spacing w:before="120" w:after="180"/>
        <w:ind w:left="720"/>
        <w:jc w:val="both"/>
        <w:rPr>
          <w:rFonts w:cs="Courier New"/>
          <w:spacing w:val="-3"/>
          <w:sz w:val="20"/>
          <w:lang w:val="es-ES_tradnl"/>
        </w:rPr>
      </w:pPr>
      <w:r w:rsidRPr="00C37B9B">
        <w:rPr>
          <w:rFonts w:cs="Courier New"/>
          <w:color w:val="222222"/>
          <w:sz w:val="20"/>
        </w:rPr>
        <w:t xml:space="preserve">beneficios fiscales y </w:t>
      </w:r>
      <w:r>
        <w:rPr>
          <w:rFonts w:cs="Courier New"/>
          <w:color w:val="222222"/>
          <w:sz w:val="20"/>
        </w:rPr>
        <w:t>arancelarios (</w:t>
      </w:r>
      <w:r w:rsidRPr="00C37B9B">
        <w:rPr>
          <w:rFonts w:cs="Courier New"/>
          <w:color w:val="222222"/>
          <w:sz w:val="20"/>
        </w:rPr>
        <w:t>reducción aranceles notar</w:t>
      </w:r>
      <w:r>
        <w:rPr>
          <w:rFonts w:cs="Courier New"/>
          <w:color w:val="222222"/>
          <w:sz w:val="20"/>
        </w:rPr>
        <w:t>io/registro)</w:t>
      </w:r>
    </w:p>
    <w:p w:rsidR="00247481" w:rsidRPr="00964DF9" w:rsidRDefault="00297034" w:rsidP="00C17FDC">
      <w:pPr>
        <w:tabs>
          <w:tab w:val="left" w:pos="-720"/>
        </w:tabs>
        <w:suppressAutoHyphens/>
        <w:spacing w:before="120" w:after="180"/>
        <w:jc w:val="both"/>
        <w:rPr>
          <w:rFonts w:cs="Courier New"/>
          <w:sz w:val="20"/>
          <w:lang w:val="es-ES_tradnl"/>
        </w:rPr>
      </w:pPr>
      <w:r>
        <w:rPr>
          <w:rFonts w:cs="Courier New"/>
          <w:sz w:val="20"/>
          <w:lang w:val="es-ES_tradnl"/>
        </w:rPr>
        <w:t>ÁMBITO</w:t>
      </w:r>
      <w:r w:rsidR="00247481" w:rsidRPr="00964DF9">
        <w:rPr>
          <w:rFonts w:cs="Courier New"/>
          <w:sz w:val="20"/>
          <w:lang w:val="es-ES_tradnl"/>
        </w:rPr>
        <w:t>:</w:t>
      </w:r>
      <w:r w:rsidR="00964DF9" w:rsidRPr="00964DF9">
        <w:rPr>
          <w:rFonts w:cs="Courier New"/>
          <w:sz w:val="20"/>
          <w:lang w:val="es-ES_tradnl"/>
        </w:rPr>
        <w:t xml:space="preserve"> P</w:t>
      </w:r>
      <w:r w:rsidR="00247481" w:rsidRPr="00964DF9">
        <w:rPr>
          <w:rFonts w:cs="Courier New"/>
          <w:sz w:val="20"/>
          <w:lang w:val="es-ES_tradnl"/>
        </w:rPr>
        <w:t>réstamo hipotecario</w:t>
      </w:r>
      <w:r w:rsidR="00964DF9" w:rsidRPr="00964DF9">
        <w:rPr>
          <w:rFonts w:cs="Courier New"/>
          <w:sz w:val="20"/>
          <w:lang w:val="es-ES_tradnl"/>
        </w:rPr>
        <w:t xml:space="preserve"> concedido por una </w:t>
      </w:r>
      <w:r w:rsidR="00247481" w:rsidRPr="00964DF9">
        <w:rPr>
          <w:rFonts w:cs="Courier New"/>
          <w:sz w:val="20"/>
          <w:lang w:val="es-ES_tradnl"/>
        </w:rPr>
        <w:t xml:space="preserve">entidad financiera </w:t>
      </w:r>
      <w:r w:rsidR="00964DF9" w:rsidRPr="00964DF9">
        <w:rPr>
          <w:rFonts w:cs="Courier New"/>
          <w:sz w:val="20"/>
          <w:lang w:val="es-ES_tradnl"/>
        </w:rPr>
        <w:t>d</w:t>
      </w:r>
      <w:r w:rsidR="00247481" w:rsidRPr="00964DF9">
        <w:rPr>
          <w:rFonts w:cs="Courier New"/>
          <w:sz w:val="20"/>
          <w:lang w:val="es-ES_tradnl"/>
        </w:rPr>
        <w:t>el</w:t>
      </w:r>
      <w:r w:rsidR="00AB4A5E" w:rsidRPr="00964DF9">
        <w:rPr>
          <w:rFonts w:cs="Courier New"/>
          <w:sz w:val="20"/>
          <w:lang w:val="es-ES_tradnl"/>
        </w:rPr>
        <w:t xml:space="preserve"> art</w:t>
      </w:r>
      <w:r w:rsidR="00247481" w:rsidRPr="00964DF9">
        <w:rPr>
          <w:rFonts w:cs="Courier New"/>
          <w:sz w:val="20"/>
          <w:lang w:val="es-ES_tradnl"/>
        </w:rPr>
        <w:t xml:space="preserve"> 2 Ley del </w:t>
      </w:r>
      <w:r w:rsidRPr="00964DF9">
        <w:rPr>
          <w:rFonts w:cs="Courier New"/>
          <w:sz w:val="20"/>
          <w:lang w:val="es-ES_tradnl"/>
        </w:rPr>
        <w:t>M</w:t>
      </w:r>
      <w:r w:rsidR="00247481" w:rsidRPr="00964DF9">
        <w:rPr>
          <w:rFonts w:cs="Courier New"/>
          <w:sz w:val="20"/>
          <w:lang w:val="es-ES_tradnl"/>
        </w:rPr>
        <w:t xml:space="preserve">ercado Hipotecario </w:t>
      </w:r>
    </w:p>
    <w:p w:rsidR="00297034" w:rsidRPr="00297034" w:rsidRDefault="00297034" w:rsidP="00C17FDC">
      <w:pPr>
        <w:tabs>
          <w:tab w:val="left" w:pos="-720"/>
        </w:tabs>
        <w:suppressAutoHyphens/>
        <w:spacing w:before="120" w:after="180"/>
        <w:ind w:left="1440"/>
        <w:jc w:val="both"/>
        <w:rPr>
          <w:rFonts w:cs="Courier New"/>
          <w:sz w:val="20"/>
        </w:rPr>
      </w:pPr>
      <w:r>
        <w:rPr>
          <w:rFonts w:cs="Courier New"/>
          <w:sz w:val="20"/>
        </w:rPr>
        <w:t>B</w:t>
      </w:r>
      <w:r w:rsidRPr="00297034">
        <w:rPr>
          <w:rFonts w:cs="Courier New"/>
          <w:sz w:val="20"/>
        </w:rPr>
        <w:t>ancos y</w:t>
      </w:r>
      <w:r>
        <w:rPr>
          <w:rFonts w:cs="Courier New"/>
          <w:sz w:val="20"/>
        </w:rPr>
        <w:t xml:space="preserve"> (</w:t>
      </w:r>
      <w:r w:rsidRPr="00297034">
        <w:rPr>
          <w:rFonts w:cs="Courier New"/>
          <w:sz w:val="20"/>
        </w:rPr>
        <w:t>cuando así lo permitan sus respectivos estatutos</w:t>
      </w:r>
      <w:r>
        <w:rPr>
          <w:rFonts w:cs="Courier New"/>
          <w:sz w:val="20"/>
        </w:rPr>
        <w:t xml:space="preserve">) </w:t>
      </w:r>
      <w:r w:rsidRPr="00297034">
        <w:rPr>
          <w:rFonts w:cs="Courier New"/>
          <w:sz w:val="20"/>
        </w:rPr>
        <w:t>entidades oficiales de crédito</w:t>
      </w:r>
    </w:p>
    <w:p w:rsidR="00297034" w:rsidRPr="00297034" w:rsidRDefault="00297034" w:rsidP="00C17FDC">
      <w:pPr>
        <w:tabs>
          <w:tab w:val="left" w:pos="-720"/>
        </w:tabs>
        <w:suppressAutoHyphens/>
        <w:spacing w:before="120" w:after="180"/>
        <w:ind w:left="1440"/>
        <w:jc w:val="both"/>
        <w:rPr>
          <w:rFonts w:cs="Courier New"/>
          <w:sz w:val="20"/>
        </w:rPr>
      </w:pPr>
      <w:r>
        <w:rPr>
          <w:rFonts w:cs="Courier New"/>
          <w:sz w:val="20"/>
        </w:rPr>
        <w:t>C</w:t>
      </w:r>
      <w:r w:rsidRPr="00297034">
        <w:rPr>
          <w:rFonts w:cs="Courier New"/>
          <w:sz w:val="20"/>
        </w:rPr>
        <w:t>ajas de ahorro y la Confederación Española de Cajas de Ahorros</w:t>
      </w:r>
      <w:r>
        <w:rPr>
          <w:rFonts w:cs="Courier New"/>
          <w:sz w:val="20"/>
        </w:rPr>
        <w:t xml:space="preserve"> (hoy reestructuradas </w:t>
      </w:r>
      <w:r w:rsidRPr="00297034">
        <w:rPr>
          <w:rFonts w:cs="Courier New"/>
          <w:sz w:val="20"/>
        </w:rPr>
        <w:t>a entidades bancarias</w:t>
      </w:r>
      <w:r>
        <w:rPr>
          <w:rFonts w:cs="Courier New"/>
          <w:sz w:val="20"/>
        </w:rPr>
        <w:t>)</w:t>
      </w:r>
    </w:p>
    <w:p w:rsidR="00297034" w:rsidRPr="00297034" w:rsidRDefault="00297034" w:rsidP="00C17FDC">
      <w:pPr>
        <w:tabs>
          <w:tab w:val="left" w:pos="-720"/>
        </w:tabs>
        <w:suppressAutoHyphens/>
        <w:spacing w:before="120" w:after="180"/>
        <w:ind w:left="1440"/>
        <w:jc w:val="both"/>
        <w:rPr>
          <w:rFonts w:cs="Courier New"/>
          <w:sz w:val="20"/>
        </w:rPr>
      </w:pPr>
      <w:r w:rsidRPr="00297034">
        <w:rPr>
          <w:rFonts w:cs="Courier New"/>
          <w:sz w:val="20"/>
        </w:rPr>
        <w:t>cooperativas de crédito</w:t>
      </w:r>
    </w:p>
    <w:p w:rsidR="00297034" w:rsidRPr="00297034" w:rsidRDefault="00297034" w:rsidP="00C17FDC">
      <w:pPr>
        <w:tabs>
          <w:tab w:val="left" w:pos="-720"/>
        </w:tabs>
        <w:suppressAutoHyphens/>
        <w:spacing w:before="120" w:after="180"/>
        <w:ind w:left="1440"/>
        <w:jc w:val="both"/>
        <w:rPr>
          <w:rFonts w:cs="Courier New"/>
          <w:sz w:val="20"/>
        </w:rPr>
      </w:pPr>
      <w:r w:rsidRPr="00297034">
        <w:rPr>
          <w:rFonts w:cs="Courier New"/>
          <w:sz w:val="20"/>
        </w:rPr>
        <w:t>establecimientos financieros de crédito.</w:t>
      </w:r>
    </w:p>
    <w:p w:rsidR="00964DF9" w:rsidRPr="00964DF9" w:rsidRDefault="00964DF9" w:rsidP="00C17FDC">
      <w:pPr>
        <w:tabs>
          <w:tab w:val="left" w:pos="-720"/>
        </w:tabs>
        <w:suppressAutoHyphens/>
        <w:spacing w:before="120" w:after="180"/>
        <w:jc w:val="both"/>
        <w:rPr>
          <w:rFonts w:cs="Courier New"/>
          <w:sz w:val="20"/>
          <w:lang w:val="es-ES_tradnl"/>
        </w:rPr>
      </w:pPr>
      <w:r>
        <w:rPr>
          <w:rFonts w:cs="Courier New"/>
          <w:sz w:val="20"/>
          <w:lang w:val="es-ES_tradnl"/>
        </w:rPr>
        <w:t>La Ley 1994</w:t>
      </w:r>
      <w:r w:rsidRPr="00964DF9">
        <w:rPr>
          <w:rFonts w:cs="Courier New"/>
          <w:sz w:val="20"/>
          <w:lang w:val="es-ES_tradnl"/>
        </w:rPr>
        <w:t xml:space="preserve"> permite que el deudor </w:t>
      </w:r>
      <w:r w:rsidRPr="0074717A">
        <w:rPr>
          <w:rFonts w:cs="Courier New"/>
          <w:b/>
          <w:sz w:val="20"/>
          <w:lang w:val="es-ES_tradnl"/>
        </w:rPr>
        <w:t xml:space="preserve">subrogue </w:t>
      </w:r>
      <w:r w:rsidRPr="00964DF9">
        <w:rPr>
          <w:rFonts w:cs="Courier New"/>
          <w:sz w:val="20"/>
          <w:lang w:val="es-ES_tradnl"/>
        </w:rPr>
        <w:t xml:space="preserve">a una entidad financiera en los préstamos hipotecarios concedidos por otra sin necesidad de su consentimiento, si bien ésta última  podrá enervar la subrogación renegociando con el deudor, lo cual conllevaría una </w:t>
      </w:r>
      <w:r w:rsidRPr="0074717A">
        <w:rPr>
          <w:rFonts w:cs="Courier New"/>
          <w:b/>
          <w:sz w:val="20"/>
          <w:lang w:val="es-ES_tradnl"/>
        </w:rPr>
        <w:t>novación objetiva</w:t>
      </w:r>
      <w:r w:rsidRPr="00964DF9">
        <w:rPr>
          <w:rFonts w:cs="Courier New"/>
          <w:sz w:val="20"/>
          <w:lang w:val="es-ES_tradnl"/>
        </w:rPr>
        <w:t>.</w:t>
      </w:r>
    </w:p>
    <w:p w:rsidR="00964DF9" w:rsidRDefault="00964DF9" w:rsidP="00C17FDC">
      <w:pPr>
        <w:pStyle w:val="Prrafodelista"/>
        <w:numPr>
          <w:ilvl w:val="0"/>
          <w:numId w:val="0"/>
        </w:numPr>
        <w:ind w:left="360"/>
        <w:rPr>
          <w:lang w:val="es-ES_tradnl"/>
        </w:rPr>
      </w:pPr>
    </w:p>
    <w:p w:rsidR="00297034" w:rsidRPr="00C37B9B" w:rsidRDefault="0074717A" w:rsidP="00C17FDC">
      <w:pPr>
        <w:tabs>
          <w:tab w:val="left" w:pos="-720"/>
        </w:tabs>
        <w:suppressAutoHyphens/>
        <w:spacing w:before="120" w:after="180"/>
        <w:ind w:left="720"/>
        <w:jc w:val="both"/>
        <w:rPr>
          <w:rFonts w:cs="Courier New"/>
          <w:sz w:val="20"/>
        </w:rPr>
      </w:pPr>
      <w:r>
        <w:rPr>
          <w:rFonts w:cs="Courier New"/>
          <w:sz w:val="20"/>
        </w:rPr>
        <w:t xml:space="preserve">(4) </w:t>
      </w:r>
      <w:r w:rsidR="00964DF9" w:rsidRPr="00964DF9">
        <w:rPr>
          <w:rFonts w:cs="Courier New"/>
          <w:sz w:val="20"/>
        </w:rPr>
        <w:t xml:space="preserve">En la escritura de </w:t>
      </w:r>
      <w:r w:rsidRPr="00964DF9">
        <w:rPr>
          <w:rFonts w:cs="Courier New"/>
          <w:sz w:val="20"/>
        </w:rPr>
        <w:t>SUBROGACIÓN</w:t>
      </w:r>
      <w:r w:rsidR="00964DF9" w:rsidRPr="00964DF9">
        <w:rPr>
          <w:rFonts w:cs="Courier New"/>
          <w:sz w:val="20"/>
        </w:rPr>
        <w:t xml:space="preserve"> sólo se podrá pactar la modificación de las condiciones del </w:t>
      </w:r>
      <w:r w:rsidR="00964DF9" w:rsidRPr="003E6EB3">
        <w:rPr>
          <w:rFonts w:cs="Courier New"/>
          <w:i/>
          <w:sz w:val="20"/>
        </w:rPr>
        <w:t>tipo de interés</w:t>
      </w:r>
      <w:r w:rsidR="00964DF9" w:rsidRPr="00964DF9">
        <w:rPr>
          <w:rFonts w:cs="Courier New"/>
          <w:sz w:val="20"/>
        </w:rPr>
        <w:t>, tanto ordinario como de demora</w:t>
      </w:r>
      <w:r>
        <w:rPr>
          <w:rFonts w:cs="Courier New"/>
          <w:sz w:val="20"/>
        </w:rPr>
        <w:t>,</w:t>
      </w:r>
      <w:r w:rsidR="00964DF9" w:rsidRPr="00964DF9">
        <w:rPr>
          <w:rFonts w:cs="Courier New"/>
          <w:sz w:val="20"/>
        </w:rPr>
        <w:t xml:space="preserve"> la alteración del </w:t>
      </w:r>
      <w:r w:rsidR="00964DF9" w:rsidRPr="003E6EB3">
        <w:rPr>
          <w:rFonts w:cs="Courier New"/>
          <w:i/>
          <w:sz w:val="20"/>
        </w:rPr>
        <w:t>plazo</w:t>
      </w:r>
      <w:r w:rsidR="00964DF9" w:rsidRPr="00964DF9">
        <w:rPr>
          <w:rFonts w:cs="Courier New"/>
          <w:sz w:val="20"/>
        </w:rPr>
        <w:t xml:space="preserve"> del préstamo, o ambas.</w:t>
      </w:r>
    </w:p>
    <w:p w:rsidR="00247481" w:rsidRPr="00C37B9B" w:rsidRDefault="00247481" w:rsidP="00C17FDC">
      <w:pPr>
        <w:tabs>
          <w:tab w:val="left" w:pos="-720"/>
        </w:tabs>
        <w:suppressAutoHyphens/>
        <w:spacing w:before="120" w:after="180"/>
        <w:ind w:left="720"/>
        <w:jc w:val="both"/>
        <w:rPr>
          <w:rFonts w:cs="Courier New"/>
          <w:sz w:val="20"/>
        </w:rPr>
      </w:pPr>
    </w:p>
    <w:p w:rsidR="0074717A" w:rsidRPr="0074717A" w:rsidRDefault="0074717A" w:rsidP="00C17FDC">
      <w:pPr>
        <w:tabs>
          <w:tab w:val="left" w:pos="-720"/>
        </w:tabs>
        <w:suppressAutoHyphens/>
        <w:spacing w:before="120" w:after="180"/>
        <w:ind w:left="720"/>
        <w:jc w:val="both"/>
        <w:rPr>
          <w:rFonts w:cs="Courier New"/>
          <w:sz w:val="20"/>
        </w:rPr>
      </w:pPr>
      <w:r>
        <w:rPr>
          <w:rFonts w:cs="Courier New"/>
          <w:sz w:val="20"/>
        </w:rPr>
        <w:t>En cambio, l</w:t>
      </w:r>
      <w:r w:rsidRPr="0074717A">
        <w:rPr>
          <w:rFonts w:cs="Courier New"/>
          <w:sz w:val="20"/>
        </w:rPr>
        <w:t>as escrituras públicas de MODIFICACIÓN de préstamos hipotecarios podrán referirse a una o varias de las circunstancias siguientes:</w:t>
      </w:r>
    </w:p>
    <w:p w:rsidR="0074717A" w:rsidRPr="003E6EB3" w:rsidRDefault="0074717A" w:rsidP="00C17FDC">
      <w:pPr>
        <w:tabs>
          <w:tab w:val="left" w:pos="-720"/>
        </w:tabs>
        <w:suppressAutoHyphens/>
        <w:spacing w:before="120" w:after="180"/>
        <w:ind w:left="1440"/>
        <w:jc w:val="both"/>
        <w:rPr>
          <w:rFonts w:cs="Courier New"/>
          <w:i/>
          <w:sz w:val="20"/>
        </w:rPr>
      </w:pPr>
      <w:r w:rsidRPr="0074717A">
        <w:rPr>
          <w:rFonts w:cs="Courier New"/>
          <w:sz w:val="20"/>
        </w:rPr>
        <w:t xml:space="preserve">condiciones del </w:t>
      </w:r>
      <w:r w:rsidRPr="003E6EB3">
        <w:rPr>
          <w:rFonts w:cs="Courier New"/>
          <w:i/>
          <w:sz w:val="20"/>
        </w:rPr>
        <w:t>tipo de interés</w:t>
      </w:r>
    </w:p>
    <w:p w:rsidR="0074717A" w:rsidRPr="0074717A" w:rsidRDefault="0074717A" w:rsidP="00C17FDC">
      <w:pPr>
        <w:tabs>
          <w:tab w:val="left" w:pos="-720"/>
        </w:tabs>
        <w:suppressAutoHyphens/>
        <w:spacing w:before="120" w:after="180"/>
        <w:ind w:left="1440"/>
        <w:jc w:val="both"/>
        <w:rPr>
          <w:rFonts w:cs="Courier New"/>
          <w:sz w:val="20"/>
        </w:rPr>
      </w:pPr>
      <w:r w:rsidRPr="0074717A">
        <w:rPr>
          <w:rFonts w:cs="Courier New"/>
          <w:sz w:val="20"/>
        </w:rPr>
        <w:t xml:space="preserve">alteración del </w:t>
      </w:r>
      <w:r w:rsidRPr="003E6EB3">
        <w:rPr>
          <w:rFonts w:cs="Courier New"/>
          <w:i/>
          <w:sz w:val="20"/>
        </w:rPr>
        <w:t>plazo</w:t>
      </w:r>
    </w:p>
    <w:p w:rsidR="0074717A" w:rsidRPr="0074717A" w:rsidRDefault="0074717A" w:rsidP="00C17FDC">
      <w:pPr>
        <w:tabs>
          <w:tab w:val="left" w:pos="-720"/>
        </w:tabs>
        <w:suppressAutoHyphens/>
        <w:spacing w:before="120" w:after="180"/>
        <w:ind w:left="1440"/>
        <w:jc w:val="both"/>
        <w:rPr>
          <w:rFonts w:cs="Courier New"/>
          <w:sz w:val="20"/>
        </w:rPr>
      </w:pPr>
      <w:r>
        <w:rPr>
          <w:rFonts w:cs="Courier New"/>
          <w:sz w:val="20"/>
        </w:rPr>
        <w:t>a</w:t>
      </w:r>
      <w:r w:rsidRPr="0074717A">
        <w:rPr>
          <w:rFonts w:cs="Courier New"/>
          <w:sz w:val="20"/>
        </w:rPr>
        <w:t>mpliación</w:t>
      </w:r>
      <w:r>
        <w:rPr>
          <w:rFonts w:cs="Courier New"/>
          <w:sz w:val="20"/>
        </w:rPr>
        <w:t>/</w:t>
      </w:r>
      <w:r w:rsidRPr="0074717A">
        <w:rPr>
          <w:rFonts w:cs="Courier New"/>
          <w:sz w:val="20"/>
        </w:rPr>
        <w:t>reducción de capital</w:t>
      </w:r>
    </w:p>
    <w:p w:rsidR="0074717A" w:rsidRPr="0074717A" w:rsidRDefault="0074717A" w:rsidP="00C17FDC">
      <w:pPr>
        <w:tabs>
          <w:tab w:val="left" w:pos="-720"/>
        </w:tabs>
        <w:suppressAutoHyphens/>
        <w:spacing w:before="120" w:after="180"/>
        <w:ind w:left="1440"/>
        <w:jc w:val="both"/>
        <w:rPr>
          <w:rFonts w:cs="Courier New"/>
          <w:sz w:val="20"/>
        </w:rPr>
      </w:pPr>
      <w:r w:rsidRPr="0074717A">
        <w:rPr>
          <w:rFonts w:cs="Courier New"/>
          <w:sz w:val="20"/>
        </w:rPr>
        <w:t>método</w:t>
      </w:r>
      <w:r>
        <w:rPr>
          <w:rFonts w:cs="Courier New"/>
          <w:sz w:val="20"/>
        </w:rPr>
        <w:t>/</w:t>
      </w:r>
      <w:r w:rsidRPr="0074717A">
        <w:rPr>
          <w:rFonts w:cs="Courier New"/>
          <w:sz w:val="20"/>
        </w:rPr>
        <w:t>sistema de amortización y cualesquiera otras condiciones financieras del préstamo</w:t>
      </w:r>
    </w:p>
    <w:p w:rsidR="0074717A" w:rsidRPr="0074717A" w:rsidRDefault="0074717A" w:rsidP="00C17FDC">
      <w:pPr>
        <w:tabs>
          <w:tab w:val="left" w:pos="-720"/>
        </w:tabs>
        <w:suppressAutoHyphens/>
        <w:spacing w:before="120" w:after="180"/>
        <w:ind w:left="1440"/>
        <w:jc w:val="both"/>
        <w:rPr>
          <w:rFonts w:cs="Courier New"/>
          <w:sz w:val="20"/>
        </w:rPr>
      </w:pPr>
      <w:r w:rsidRPr="0074717A">
        <w:rPr>
          <w:rFonts w:cs="Courier New"/>
          <w:sz w:val="20"/>
        </w:rPr>
        <w:t>prestación</w:t>
      </w:r>
      <w:r>
        <w:rPr>
          <w:rFonts w:cs="Courier New"/>
          <w:sz w:val="20"/>
        </w:rPr>
        <w:t>/</w:t>
      </w:r>
      <w:r w:rsidRPr="0074717A">
        <w:rPr>
          <w:rFonts w:cs="Courier New"/>
          <w:sz w:val="20"/>
        </w:rPr>
        <w:t>modificación de garantías personales</w:t>
      </w:r>
      <w:r>
        <w:rPr>
          <w:rFonts w:cs="Courier New"/>
          <w:sz w:val="20"/>
        </w:rPr>
        <w:t xml:space="preserve"> (vg fianza)</w:t>
      </w:r>
    </w:p>
    <w:p w:rsidR="00B7737D" w:rsidRPr="00C37B9B" w:rsidRDefault="0074717A" w:rsidP="00C17FDC">
      <w:pPr>
        <w:tabs>
          <w:tab w:val="left" w:pos="-720"/>
        </w:tabs>
        <w:suppressAutoHyphens/>
        <w:spacing w:before="120" w:after="180"/>
        <w:jc w:val="both"/>
        <w:rPr>
          <w:rFonts w:cs="Courier New"/>
          <w:sz w:val="20"/>
        </w:rPr>
      </w:pPr>
      <w:r>
        <w:rPr>
          <w:rFonts w:cs="Courier New"/>
          <w:sz w:val="20"/>
        </w:rPr>
        <w:t>PROCEDIMIENTO</w:t>
      </w:r>
      <w:r w:rsidR="003E6EB3">
        <w:rPr>
          <w:rFonts w:cs="Courier New"/>
          <w:sz w:val="20"/>
        </w:rPr>
        <w:t xml:space="preserve"> </w:t>
      </w:r>
      <w:r w:rsidR="00247481" w:rsidRPr="00C37B9B">
        <w:rPr>
          <w:rFonts w:cs="Courier New"/>
          <w:sz w:val="20"/>
        </w:rPr>
        <w:t xml:space="preserve">Ha de seguirse el que regula la Ley </w:t>
      </w:r>
      <w:r w:rsidR="00B229FE" w:rsidRPr="00C37B9B">
        <w:rPr>
          <w:rFonts w:cs="Courier New"/>
          <w:color w:val="222222"/>
          <w:sz w:val="20"/>
        </w:rPr>
        <w:t>(</w:t>
      </w:r>
      <w:r>
        <w:rPr>
          <w:rFonts w:cs="Courier New"/>
          <w:color w:val="222222"/>
          <w:sz w:val="20"/>
        </w:rPr>
        <w:t>completado con</w:t>
      </w:r>
      <w:r w:rsidRPr="003E6EB3">
        <w:rPr>
          <w:rFonts w:cs="Courier New"/>
          <w:color w:val="222222"/>
          <w:sz w:val="20"/>
        </w:rPr>
        <w:t xml:space="preserve"> </w:t>
      </w:r>
      <w:r w:rsidR="003E6EB3" w:rsidRPr="003E6EB3">
        <w:rPr>
          <w:rFonts w:cs="Courier New"/>
          <w:color w:val="222222"/>
          <w:sz w:val="20"/>
        </w:rPr>
        <w:t>l</w:t>
      </w:r>
      <w:r w:rsidR="00B229FE" w:rsidRPr="003E6EB3">
        <w:rPr>
          <w:rFonts w:cs="Courier New"/>
          <w:color w:val="222222"/>
          <w:sz w:val="20"/>
        </w:rPr>
        <w:t>a D</w:t>
      </w:r>
      <w:r w:rsidRPr="003E6EB3">
        <w:rPr>
          <w:rFonts w:cs="Courier New"/>
          <w:color w:val="222222"/>
          <w:sz w:val="20"/>
        </w:rPr>
        <w:t xml:space="preserve">isp </w:t>
      </w:r>
      <w:r w:rsidR="00B229FE" w:rsidRPr="003E6EB3">
        <w:rPr>
          <w:rFonts w:cs="Courier New"/>
          <w:color w:val="222222"/>
          <w:sz w:val="20"/>
        </w:rPr>
        <w:t>A</w:t>
      </w:r>
      <w:r w:rsidRPr="003E6EB3">
        <w:rPr>
          <w:rFonts w:cs="Courier New"/>
          <w:color w:val="222222"/>
          <w:sz w:val="20"/>
        </w:rPr>
        <w:t>dic</w:t>
      </w:r>
      <w:r w:rsidR="00B229FE" w:rsidRPr="003E6EB3">
        <w:rPr>
          <w:rFonts w:cs="Courier New"/>
          <w:color w:val="222222"/>
          <w:sz w:val="20"/>
        </w:rPr>
        <w:t xml:space="preserve"> 2ª del RD 24 de abril de 2009)</w:t>
      </w:r>
      <w:r w:rsidRPr="003E6EB3">
        <w:rPr>
          <w:rFonts w:cs="Courier New"/>
          <w:color w:val="222222"/>
          <w:sz w:val="20"/>
        </w:rPr>
        <w:t xml:space="preserve">. </w:t>
      </w:r>
      <w:r>
        <w:rPr>
          <w:rFonts w:cs="Courier New"/>
          <w:color w:val="222222"/>
          <w:sz w:val="20"/>
        </w:rPr>
        <w:t>TRÁMITES ESENCIALES:</w:t>
      </w:r>
    </w:p>
    <w:p w:rsidR="00B7737D" w:rsidRPr="00C37B9B" w:rsidRDefault="003E6EB3" w:rsidP="00C17FDC">
      <w:pPr>
        <w:tabs>
          <w:tab w:val="left" w:pos="-720"/>
        </w:tabs>
        <w:suppressAutoHyphens/>
        <w:spacing w:before="120" w:after="180"/>
        <w:jc w:val="both"/>
        <w:rPr>
          <w:rFonts w:cs="Courier New"/>
          <w:spacing w:val="-3"/>
          <w:sz w:val="20"/>
          <w:lang w:val="es-ES_tradnl"/>
        </w:rPr>
      </w:pPr>
      <w:r>
        <w:rPr>
          <w:rFonts w:cs="Courier New"/>
          <w:color w:val="222222"/>
          <w:sz w:val="20"/>
        </w:rPr>
        <w:t xml:space="preserve">+ </w:t>
      </w:r>
      <w:r w:rsidR="00B7737D" w:rsidRPr="00C37B9B">
        <w:rPr>
          <w:rFonts w:cs="Courier New"/>
          <w:color w:val="222222"/>
          <w:sz w:val="20"/>
        </w:rPr>
        <w:t>E</w:t>
      </w:r>
      <w:r w:rsidR="00B229FE" w:rsidRPr="00C37B9B">
        <w:rPr>
          <w:rFonts w:cs="Courier New"/>
          <w:color w:val="222222"/>
          <w:sz w:val="20"/>
        </w:rPr>
        <w:t xml:space="preserve">ntrega </w:t>
      </w:r>
      <w:r w:rsidR="00BC2764" w:rsidRPr="00C37B9B">
        <w:rPr>
          <w:rFonts w:cs="Courier New"/>
          <w:color w:val="222222"/>
          <w:sz w:val="20"/>
        </w:rPr>
        <w:t xml:space="preserve">al deudor </w:t>
      </w:r>
      <w:r w:rsidR="00B229FE" w:rsidRPr="00C37B9B">
        <w:rPr>
          <w:rFonts w:cs="Courier New"/>
          <w:color w:val="222222"/>
          <w:sz w:val="20"/>
        </w:rPr>
        <w:t xml:space="preserve">de una </w:t>
      </w:r>
      <w:r w:rsidR="00B229FE" w:rsidRPr="00C37B9B">
        <w:rPr>
          <w:rFonts w:cs="Courier New"/>
          <w:b/>
          <w:color w:val="222222"/>
          <w:sz w:val="20"/>
        </w:rPr>
        <w:t>OFERTA VINCULANTE</w:t>
      </w:r>
      <w:r w:rsidR="00B229FE" w:rsidRPr="00C37B9B">
        <w:rPr>
          <w:rFonts w:cs="Courier New"/>
          <w:color w:val="222222"/>
          <w:sz w:val="20"/>
        </w:rPr>
        <w:t xml:space="preserve"> por la nueva entidad</w:t>
      </w:r>
      <w:r w:rsidR="00B229FE" w:rsidRPr="00C37B9B">
        <w:rPr>
          <w:rFonts w:cs="Courier New"/>
          <w:sz w:val="20"/>
        </w:rPr>
        <w:t xml:space="preserve"> dispuesta a subrogarse. </w:t>
      </w:r>
    </w:p>
    <w:p w:rsidR="00B7737D" w:rsidRPr="00C37B9B" w:rsidRDefault="0074717A" w:rsidP="00C17FDC">
      <w:pPr>
        <w:tabs>
          <w:tab w:val="left" w:pos="-720"/>
        </w:tabs>
        <w:suppressAutoHyphens/>
        <w:spacing w:before="120" w:after="180"/>
        <w:ind w:left="720"/>
        <w:jc w:val="both"/>
        <w:rPr>
          <w:rFonts w:cs="Courier New"/>
          <w:spacing w:val="-3"/>
          <w:sz w:val="20"/>
          <w:lang w:val="es-ES_tradnl"/>
        </w:rPr>
      </w:pPr>
      <w:r>
        <w:rPr>
          <w:rFonts w:cs="Courier New"/>
          <w:color w:val="222222"/>
          <w:sz w:val="20"/>
        </w:rPr>
        <w:t>Si</w:t>
      </w:r>
      <w:r w:rsidR="00B229FE" w:rsidRPr="00C37B9B">
        <w:rPr>
          <w:rFonts w:cs="Courier New"/>
          <w:bCs/>
          <w:sz w:val="20"/>
        </w:rPr>
        <w:t xml:space="preserve"> sobre la finca exist</w:t>
      </w:r>
      <w:r>
        <w:rPr>
          <w:rFonts w:cs="Courier New"/>
          <w:bCs/>
          <w:sz w:val="20"/>
        </w:rPr>
        <w:t>e</w:t>
      </w:r>
      <w:r w:rsidR="00B229FE" w:rsidRPr="00C37B9B">
        <w:rPr>
          <w:rFonts w:cs="Courier New"/>
          <w:bCs/>
          <w:sz w:val="20"/>
        </w:rPr>
        <w:t xml:space="preserve"> más de </w:t>
      </w:r>
      <w:r w:rsidR="00B229FE" w:rsidRPr="00C37B9B">
        <w:rPr>
          <w:rFonts w:cs="Courier New"/>
          <w:bCs/>
          <w:i/>
          <w:sz w:val="20"/>
        </w:rPr>
        <w:t>un crédito</w:t>
      </w:r>
      <w:r>
        <w:rPr>
          <w:rFonts w:cs="Courier New"/>
          <w:bCs/>
          <w:i/>
          <w:sz w:val="20"/>
        </w:rPr>
        <w:t>/</w:t>
      </w:r>
      <w:r w:rsidR="00B229FE" w:rsidRPr="00C37B9B">
        <w:rPr>
          <w:rFonts w:cs="Courier New"/>
          <w:bCs/>
          <w:sz w:val="20"/>
        </w:rPr>
        <w:t xml:space="preserve">préstamo hipotecario inscrito a favor de la misma entidad acreedora, la nueva entidad debe subrogarse </w:t>
      </w:r>
      <w:r>
        <w:rPr>
          <w:rFonts w:cs="Courier New"/>
          <w:bCs/>
          <w:sz w:val="20"/>
        </w:rPr>
        <w:t xml:space="preserve">en </w:t>
      </w:r>
      <w:r w:rsidR="00B229FE" w:rsidRPr="00C37B9B">
        <w:rPr>
          <w:rFonts w:cs="Courier New"/>
          <w:bCs/>
          <w:sz w:val="20"/>
        </w:rPr>
        <w:t>todos ellos.</w:t>
      </w:r>
    </w:p>
    <w:p w:rsidR="00B7737D" w:rsidRPr="00C37B9B" w:rsidRDefault="003E6EB3" w:rsidP="00C17FDC">
      <w:pPr>
        <w:tabs>
          <w:tab w:val="left" w:pos="-720"/>
        </w:tabs>
        <w:suppressAutoHyphens/>
        <w:spacing w:before="120" w:after="180"/>
        <w:jc w:val="both"/>
        <w:rPr>
          <w:rFonts w:cs="Courier New"/>
          <w:spacing w:val="-3"/>
          <w:sz w:val="20"/>
          <w:lang w:val="es-ES_tradnl"/>
        </w:rPr>
      </w:pPr>
      <w:r>
        <w:rPr>
          <w:rFonts w:cs="Courier New"/>
          <w:sz w:val="20"/>
        </w:rPr>
        <w:t xml:space="preserve">+ </w:t>
      </w:r>
      <w:r w:rsidR="00B229FE" w:rsidRPr="00C37B9B">
        <w:rPr>
          <w:rFonts w:cs="Courier New"/>
          <w:sz w:val="20"/>
        </w:rPr>
        <w:t>Si el deudor acepta la oferta vinculante</w:t>
      </w:r>
      <w:r w:rsidR="00B7737D" w:rsidRPr="00C37B9B">
        <w:rPr>
          <w:rFonts w:cs="Courier New"/>
          <w:sz w:val="20"/>
        </w:rPr>
        <w:t>,</w:t>
      </w:r>
      <w:r w:rsidR="00B229FE" w:rsidRPr="00C37B9B">
        <w:rPr>
          <w:rFonts w:cs="Courier New"/>
          <w:sz w:val="20"/>
        </w:rPr>
        <w:t xml:space="preserve"> la entidad</w:t>
      </w:r>
      <w:r w:rsidR="00BC2764" w:rsidRPr="00C37B9B">
        <w:rPr>
          <w:rFonts w:cs="Courier New"/>
          <w:sz w:val="20"/>
        </w:rPr>
        <w:t xml:space="preserve"> oferente</w:t>
      </w:r>
      <w:r w:rsidR="00B229FE" w:rsidRPr="00C37B9B">
        <w:rPr>
          <w:rFonts w:cs="Courier New"/>
          <w:sz w:val="20"/>
        </w:rPr>
        <w:t xml:space="preserve"> </w:t>
      </w:r>
      <w:r w:rsidR="00B229FE" w:rsidRPr="00C37B9B">
        <w:rPr>
          <w:rFonts w:cs="Courier New"/>
          <w:b/>
          <w:sz w:val="20"/>
        </w:rPr>
        <w:t>NOTIFICAR</w:t>
      </w:r>
      <w:r w:rsidR="003F50C3">
        <w:rPr>
          <w:rFonts w:cs="Courier New"/>
          <w:b/>
          <w:sz w:val="20"/>
        </w:rPr>
        <w:t>Á</w:t>
      </w:r>
      <w:r w:rsidR="00B229FE" w:rsidRPr="00C37B9B">
        <w:rPr>
          <w:rFonts w:cs="Courier New"/>
          <w:b/>
          <w:sz w:val="20"/>
        </w:rPr>
        <w:t xml:space="preserve"> POR CONDUCTO NOTARIAL </w:t>
      </w:r>
      <w:r w:rsidR="00B229FE" w:rsidRPr="003E6EB3">
        <w:rPr>
          <w:rFonts w:cs="Courier New"/>
          <w:sz w:val="20"/>
        </w:rPr>
        <w:t xml:space="preserve">a la entidad acreedora </w:t>
      </w:r>
      <w:r w:rsidR="00B229FE" w:rsidRPr="00C37B9B">
        <w:rPr>
          <w:rFonts w:cs="Courier New"/>
          <w:b/>
          <w:bCs/>
          <w:sz w:val="20"/>
        </w:rPr>
        <w:t>su disposición a subrogarse</w:t>
      </w:r>
      <w:r w:rsidR="00B229FE" w:rsidRPr="00C37B9B">
        <w:rPr>
          <w:rFonts w:cs="Courier New"/>
          <w:sz w:val="20"/>
        </w:rPr>
        <w:t xml:space="preserve">, </w:t>
      </w:r>
      <w:r w:rsidR="003F50C3">
        <w:rPr>
          <w:rFonts w:cs="Courier New"/>
          <w:sz w:val="20"/>
        </w:rPr>
        <w:t xml:space="preserve">adjuntado la oferta vinculante aceptada por el deudor, </w:t>
      </w:r>
      <w:r w:rsidR="003F50C3" w:rsidRPr="003E6EB3">
        <w:rPr>
          <w:rFonts w:cs="Courier New"/>
          <w:b/>
          <w:sz w:val="20"/>
        </w:rPr>
        <w:t xml:space="preserve">y </w:t>
      </w:r>
      <w:r w:rsidR="00B229FE" w:rsidRPr="003E6EB3">
        <w:rPr>
          <w:rFonts w:cs="Courier New"/>
          <w:b/>
          <w:sz w:val="20"/>
        </w:rPr>
        <w:t>le REQUERIRA</w:t>
      </w:r>
      <w:r w:rsidR="00B229FE" w:rsidRPr="00C37B9B">
        <w:rPr>
          <w:rFonts w:cs="Courier New"/>
          <w:sz w:val="20"/>
        </w:rPr>
        <w:t xml:space="preserve"> para que le entregue, en el plazo máximo de siete días naturales, </w:t>
      </w:r>
      <w:r w:rsidR="00B229FE" w:rsidRPr="00C37B9B">
        <w:rPr>
          <w:rFonts w:cs="Courier New"/>
          <w:b/>
          <w:sz w:val="20"/>
        </w:rPr>
        <w:t xml:space="preserve">certificación </w:t>
      </w:r>
      <w:r w:rsidR="00B229FE" w:rsidRPr="003E6EB3">
        <w:rPr>
          <w:rFonts w:cs="Courier New"/>
          <w:sz w:val="20"/>
        </w:rPr>
        <w:t>del importe del débito</w:t>
      </w:r>
      <w:r w:rsidR="00B229FE" w:rsidRPr="00C37B9B">
        <w:rPr>
          <w:rFonts w:cs="Courier New"/>
          <w:sz w:val="20"/>
        </w:rPr>
        <w:t xml:space="preserve"> del deudor por el préstamo</w:t>
      </w:r>
      <w:r w:rsidR="003F50C3">
        <w:rPr>
          <w:rFonts w:cs="Courier New"/>
          <w:sz w:val="20"/>
        </w:rPr>
        <w:t>/</w:t>
      </w:r>
      <w:r w:rsidR="00B229FE" w:rsidRPr="00C37B9B">
        <w:rPr>
          <w:rFonts w:cs="Courier New"/>
          <w:bCs/>
          <w:sz w:val="20"/>
        </w:rPr>
        <w:t>préstamos hipotecarios</w:t>
      </w:r>
      <w:r w:rsidR="00B229FE" w:rsidRPr="00C37B9B">
        <w:rPr>
          <w:rFonts w:cs="Courier New"/>
          <w:sz w:val="20"/>
        </w:rPr>
        <w:t>.</w:t>
      </w:r>
    </w:p>
    <w:p w:rsidR="00B7737D" w:rsidRPr="00C37B9B" w:rsidRDefault="00BC2764" w:rsidP="00C17FDC">
      <w:pPr>
        <w:tabs>
          <w:tab w:val="left" w:pos="-720"/>
        </w:tabs>
        <w:suppressAutoHyphens/>
        <w:spacing w:before="120" w:after="180"/>
        <w:jc w:val="both"/>
        <w:rPr>
          <w:rFonts w:cs="Courier New"/>
          <w:spacing w:val="-3"/>
          <w:sz w:val="20"/>
          <w:lang w:val="es-ES_tradnl"/>
        </w:rPr>
      </w:pPr>
      <w:r w:rsidRPr="00C37B9B">
        <w:rPr>
          <w:rFonts w:cs="Courier New"/>
          <w:sz w:val="20"/>
        </w:rPr>
        <w:t>S</w:t>
      </w:r>
      <w:r w:rsidR="00B229FE" w:rsidRPr="00C37B9B">
        <w:rPr>
          <w:rFonts w:cs="Courier New"/>
          <w:sz w:val="20"/>
        </w:rPr>
        <w:t>egún cual sea la actitud de</w:t>
      </w:r>
      <w:r w:rsidR="003F50C3">
        <w:rPr>
          <w:rFonts w:cs="Courier New"/>
          <w:sz w:val="20"/>
        </w:rPr>
        <w:t xml:space="preserve"> </w:t>
      </w:r>
      <w:r w:rsidR="00B229FE" w:rsidRPr="00C37B9B">
        <w:rPr>
          <w:rFonts w:cs="Courier New"/>
          <w:sz w:val="20"/>
        </w:rPr>
        <w:t>l</w:t>
      </w:r>
      <w:r w:rsidR="003F50C3">
        <w:rPr>
          <w:rFonts w:cs="Courier New"/>
          <w:sz w:val="20"/>
        </w:rPr>
        <w:t>a</w:t>
      </w:r>
      <w:r w:rsidR="00B229FE" w:rsidRPr="00C37B9B">
        <w:rPr>
          <w:rFonts w:cs="Courier New"/>
          <w:sz w:val="20"/>
        </w:rPr>
        <w:t xml:space="preserve"> acreedor</w:t>
      </w:r>
      <w:r w:rsidR="003F50C3">
        <w:rPr>
          <w:rFonts w:cs="Courier New"/>
          <w:sz w:val="20"/>
        </w:rPr>
        <w:t>a</w:t>
      </w:r>
      <w:r w:rsidR="00B229FE" w:rsidRPr="00C37B9B">
        <w:rPr>
          <w:rFonts w:cs="Courier New"/>
          <w:sz w:val="20"/>
        </w:rPr>
        <w:t xml:space="preserve"> requerid</w:t>
      </w:r>
      <w:r w:rsidR="003F50C3">
        <w:rPr>
          <w:rFonts w:cs="Courier New"/>
          <w:sz w:val="20"/>
        </w:rPr>
        <w:t>a</w:t>
      </w:r>
      <w:r w:rsidR="00B229FE" w:rsidRPr="00C37B9B">
        <w:rPr>
          <w:rFonts w:cs="Courier New"/>
          <w:sz w:val="20"/>
        </w:rPr>
        <w:t>, el procedimiento varía:</w:t>
      </w:r>
    </w:p>
    <w:p w:rsidR="00B7737D" w:rsidRPr="00C37B9B" w:rsidRDefault="003F50C3" w:rsidP="00C17FDC">
      <w:pPr>
        <w:tabs>
          <w:tab w:val="left" w:pos="-720"/>
        </w:tabs>
        <w:suppressAutoHyphens/>
        <w:spacing w:before="120" w:after="180"/>
        <w:ind w:left="720"/>
        <w:jc w:val="both"/>
        <w:rPr>
          <w:rFonts w:cs="Courier New"/>
          <w:spacing w:val="-3"/>
          <w:sz w:val="20"/>
          <w:lang w:val="es-ES_tradnl"/>
        </w:rPr>
      </w:pPr>
      <w:r>
        <w:rPr>
          <w:rFonts w:cs="Courier New"/>
          <w:sz w:val="20"/>
        </w:rPr>
        <w:t>(D</w:t>
      </w:r>
      <w:r w:rsidR="00B229FE" w:rsidRPr="00C37B9B">
        <w:rPr>
          <w:rFonts w:cs="Courier New"/>
          <w:sz w:val="20"/>
        </w:rPr>
        <w:t xml:space="preserve">entro del plazo de los 7 días </w:t>
      </w:r>
      <w:r w:rsidR="003E6EB3" w:rsidRPr="003E6EB3">
        <w:rPr>
          <w:rFonts w:cs="Courier New"/>
          <w:sz w:val="20"/>
        </w:rPr>
        <w:t>ENTREGA LA CERTIFICACIÓN</w:t>
      </w:r>
      <w:r w:rsidRPr="003F50C3">
        <w:rPr>
          <w:rFonts w:cs="Courier New"/>
          <w:sz w:val="20"/>
        </w:rPr>
        <w:t>)</w:t>
      </w:r>
      <w:r w:rsidR="00B229FE" w:rsidRPr="00C37B9B">
        <w:rPr>
          <w:rFonts w:cs="Courier New"/>
          <w:sz w:val="20"/>
        </w:rPr>
        <w:t xml:space="preserve"> </w:t>
      </w:r>
      <w:r w:rsidRPr="003F50C3">
        <w:rPr>
          <w:rFonts w:cs="Courier New"/>
          <w:sz w:val="20"/>
        </w:rPr>
        <w:t xml:space="preserve">Entregada la </w:t>
      </w:r>
      <w:r w:rsidRPr="003F50C3">
        <w:rPr>
          <w:rFonts w:cs="Courier New"/>
          <w:sz w:val="20"/>
        </w:rPr>
        <w:lastRenderedPageBreak/>
        <w:t xml:space="preserve">certificación, </w:t>
      </w:r>
      <w:r>
        <w:rPr>
          <w:rFonts w:cs="Courier New"/>
          <w:sz w:val="20"/>
        </w:rPr>
        <w:t xml:space="preserve">la </w:t>
      </w:r>
      <w:r w:rsidR="00B229FE" w:rsidRPr="00C37B9B">
        <w:rPr>
          <w:rFonts w:cs="Courier New"/>
          <w:sz w:val="20"/>
        </w:rPr>
        <w:t xml:space="preserve">entidad </w:t>
      </w:r>
      <w:r>
        <w:rPr>
          <w:rFonts w:cs="Courier New"/>
          <w:sz w:val="20"/>
        </w:rPr>
        <w:t xml:space="preserve">requerida </w:t>
      </w:r>
      <w:r w:rsidR="00B229FE" w:rsidRPr="00C37B9B">
        <w:rPr>
          <w:rFonts w:cs="Courier New"/>
          <w:sz w:val="20"/>
        </w:rPr>
        <w:t xml:space="preserve">tiene la </w:t>
      </w:r>
      <w:r w:rsidR="00B229FE" w:rsidRPr="00C37B9B">
        <w:rPr>
          <w:rFonts w:cs="Courier New"/>
          <w:b/>
          <w:sz w:val="20"/>
        </w:rPr>
        <w:t>facultad de enervar la subrogación</w:t>
      </w:r>
      <w:r w:rsidR="00B229FE" w:rsidRPr="00C37B9B">
        <w:rPr>
          <w:rFonts w:cs="Courier New"/>
          <w:sz w:val="20"/>
        </w:rPr>
        <w:t xml:space="preserve"> en el plazo de los 15 días naturales siguientes a la notificación. Para ello deberá comparecer dentro de dicho plazo ante el mismo notario y comprometerse a formalizar con el deudor una novación que iguale</w:t>
      </w:r>
      <w:r>
        <w:rPr>
          <w:rFonts w:cs="Courier New"/>
          <w:sz w:val="20"/>
        </w:rPr>
        <w:t>/</w:t>
      </w:r>
      <w:r w:rsidR="00B229FE" w:rsidRPr="00C37B9B">
        <w:rPr>
          <w:rFonts w:cs="Courier New"/>
          <w:sz w:val="20"/>
        </w:rPr>
        <w:t xml:space="preserve">mejore la de la oferta vinculante, lo que se ha de hacer constar en la misma acta. </w:t>
      </w:r>
    </w:p>
    <w:p w:rsidR="00B7737D" w:rsidRPr="00C37B9B" w:rsidRDefault="00B7737D" w:rsidP="00C17FDC">
      <w:pPr>
        <w:tabs>
          <w:tab w:val="left" w:pos="-720"/>
        </w:tabs>
        <w:suppressAutoHyphens/>
        <w:spacing w:before="120" w:after="180"/>
        <w:ind w:left="720"/>
        <w:jc w:val="both"/>
        <w:rPr>
          <w:rFonts w:cs="Courier New"/>
          <w:spacing w:val="-3"/>
          <w:sz w:val="20"/>
          <w:lang w:val="es-ES_tradnl"/>
        </w:rPr>
      </w:pPr>
      <w:r w:rsidRPr="00C37B9B">
        <w:rPr>
          <w:rFonts w:cs="Courier New"/>
          <w:spacing w:val="-3"/>
          <w:sz w:val="20"/>
          <w:lang w:val="es-ES_tradnl"/>
        </w:rPr>
        <w:t xml:space="preserve"> </w:t>
      </w:r>
      <w:r w:rsidR="003F50C3">
        <w:rPr>
          <w:rFonts w:cs="Courier New"/>
          <w:spacing w:val="-3"/>
          <w:sz w:val="20"/>
          <w:lang w:val="es-ES_tradnl"/>
        </w:rPr>
        <w:t>(D</w:t>
      </w:r>
      <w:r w:rsidR="00B229FE" w:rsidRPr="00C37B9B">
        <w:rPr>
          <w:rFonts w:cs="Courier New"/>
          <w:sz w:val="20"/>
        </w:rPr>
        <w:t xml:space="preserve">entro de los 7 días </w:t>
      </w:r>
      <w:r w:rsidR="003E6EB3" w:rsidRPr="003E6EB3">
        <w:rPr>
          <w:rFonts w:cs="Courier New"/>
          <w:sz w:val="20"/>
        </w:rPr>
        <w:t xml:space="preserve">NO ENTREGA LA CERTIFICACIÓN </w:t>
      </w:r>
      <w:r w:rsidR="00B229FE" w:rsidRPr="00C37B9B">
        <w:rPr>
          <w:rFonts w:cs="Courier New"/>
          <w:sz w:val="20"/>
        </w:rPr>
        <w:t>o</w:t>
      </w:r>
      <w:r w:rsidR="003F50C3">
        <w:rPr>
          <w:rFonts w:cs="Courier New"/>
          <w:sz w:val="20"/>
        </w:rPr>
        <w:t>,</w:t>
      </w:r>
      <w:r w:rsidR="00B229FE" w:rsidRPr="00C37B9B">
        <w:rPr>
          <w:rFonts w:cs="Courier New"/>
          <w:sz w:val="20"/>
        </w:rPr>
        <w:t xml:space="preserve"> entreg</w:t>
      </w:r>
      <w:r w:rsidR="003E6EB3">
        <w:rPr>
          <w:rFonts w:cs="Courier New"/>
          <w:sz w:val="20"/>
        </w:rPr>
        <w:t>ándola</w:t>
      </w:r>
      <w:r w:rsidR="003F50C3">
        <w:rPr>
          <w:rFonts w:cs="Courier New"/>
          <w:sz w:val="20"/>
        </w:rPr>
        <w:t>,</w:t>
      </w:r>
      <w:r w:rsidR="00B229FE" w:rsidRPr="00C37B9B">
        <w:rPr>
          <w:rFonts w:cs="Courier New"/>
          <w:sz w:val="20"/>
        </w:rPr>
        <w:t xml:space="preserve"> transcurr</w:t>
      </w:r>
      <w:r w:rsidR="003E6EB3">
        <w:rPr>
          <w:rFonts w:cs="Courier New"/>
          <w:sz w:val="20"/>
        </w:rPr>
        <w:t>en</w:t>
      </w:r>
      <w:r w:rsidR="00B229FE" w:rsidRPr="00C37B9B">
        <w:rPr>
          <w:rFonts w:cs="Courier New"/>
          <w:sz w:val="20"/>
        </w:rPr>
        <w:t xml:space="preserve"> 15 días siguientes sin que conste </w:t>
      </w:r>
      <w:r w:rsidR="003E6EB3">
        <w:rPr>
          <w:rFonts w:cs="Courier New"/>
          <w:sz w:val="20"/>
        </w:rPr>
        <w:t>su</w:t>
      </w:r>
      <w:r w:rsidR="00B229FE" w:rsidRPr="00C37B9B">
        <w:rPr>
          <w:rFonts w:cs="Courier New"/>
          <w:sz w:val="20"/>
        </w:rPr>
        <w:t xml:space="preserve"> enervación</w:t>
      </w:r>
      <w:r w:rsidR="003F50C3">
        <w:rPr>
          <w:rFonts w:cs="Courier New"/>
          <w:sz w:val="20"/>
        </w:rPr>
        <w:t>) Puede</w:t>
      </w:r>
      <w:r w:rsidR="00B229FE" w:rsidRPr="00C37B9B">
        <w:rPr>
          <w:rFonts w:cs="Courier New"/>
          <w:b/>
          <w:sz w:val="20"/>
        </w:rPr>
        <w:t xml:space="preserve"> otorgarse escritura de subrogación</w:t>
      </w:r>
      <w:r w:rsidR="00B229FE" w:rsidRPr="00C37B9B">
        <w:rPr>
          <w:rFonts w:cs="Courier New"/>
          <w:sz w:val="20"/>
        </w:rPr>
        <w:t xml:space="preserve"> entre el deudor y el nuevo acreedor:</w:t>
      </w:r>
    </w:p>
    <w:p w:rsidR="00B7737D" w:rsidRPr="00C37B9B" w:rsidRDefault="00B229FE" w:rsidP="00C17FDC">
      <w:pPr>
        <w:tabs>
          <w:tab w:val="left" w:pos="-720"/>
        </w:tabs>
        <w:suppressAutoHyphens/>
        <w:spacing w:before="120" w:after="180"/>
        <w:ind w:left="1440"/>
        <w:jc w:val="both"/>
        <w:rPr>
          <w:rFonts w:cs="Courier New"/>
          <w:spacing w:val="-3"/>
          <w:sz w:val="20"/>
          <w:lang w:val="es-ES_tradnl"/>
        </w:rPr>
      </w:pPr>
      <w:r w:rsidRPr="00C37B9B">
        <w:rPr>
          <w:rFonts w:cs="Courier New"/>
          <w:b/>
          <w:sz w:val="20"/>
        </w:rPr>
        <w:t>Si se entregó la certificación</w:t>
      </w:r>
      <w:r w:rsidRPr="00C37B9B">
        <w:rPr>
          <w:rFonts w:cs="Courier New"/>
          <w:sz w:val="20"/>
        </w:rPr>
        <w:t>: bastará que la entidad subrogada pague a la acreedora la cantidad acreditada por ésta</w:t>
      </w:r>
      <w:r w:rsidR="00BC2764" w:rsidRPr="00C37B9B">
        <w:rPr>
          <w:rFonts w:cs="Courier New"/>
          <w:sz w:val="20"/>
        </w:rPr>
        <w:t>, debiendo justificarse al notario que no se ha producido la enervación (mediante copia del acta de notificación</w:t>
      </w:r>
      <w:r w:rsidR="003F50C3">
        <w:rPr>
          <w:rFonts w:cs="Courier New"/>
          <w:sz w:val="20"/>
        </w:rPr>
        <w:t xml:space="preserve"> en la que no conste respuesta</w:t>
      </w:r>
      <w:r w:rsidR="007761B8">
        <w:rPr>
          <w:rFonts w:cs="Courier New"/>
          <w:sz w:val="20"/>
        </w:rPr>
        <w:t xml:space="preserve"> con efecto de enervar</w:t>
      </w:r>
      <w:r w:rsidR="00BC2764" w:rsidRPr="00C37B9B">
        <w:rPr>
          <w:rFonts w:cs="Courier New"/>
          <w:sz w:val="20"/>
        </w:rPr>
        <w:t>) y el pago (mediante documento bancario que debe incorporar a la escritura).</w:t>
      </w:r>
    </w:p>
    <w:p w:rsidR="007761B8" w:rsidRDefault="00B229FE" w:rsidP="00C17FDC">
      <w:pPr>
        <w:tabs>
          <w:tab w:val="left" w:pos="-720"/>
        </w:tabs>
        <w:suppressAutoHyphens/>
        <w:spacing w:before="120" w:after="180"/>
        <w:ind w:left="1440"/>
        <w:jc w:val="both"/>
        <w:rPr>
          <w:rFonts w:cs="Courier New"/>
          <w:sz w:val="20"/>
        </w:rPr>
      </w:pPr>
      <w:r w:rsidRPr="00C37B9B">
        <w:rPr>
          <w:rFonts w:cs="Courier New"/>
          <w:b/>
          <w:sz w:val="20"/>
        </w:rPr>
        <w:t>Si no se entregó certificación o el acreedor por cualquier motivo se negase a recibir el pago</w:t>
      </w:r>
      <w:r w:rsidRPr="00C37B9B">
        <w:rPr>
          <w:rFonts w:cs="Courier New"/>
          <w:sz w:val="20"/>
        </w:rPr>
        <w:t xml:space="preserve">. </w:t>
      </w:r>
    </w:p>
    <w:p w:rsidR="00BC2764" w:rsidRPr="00C37B9B" w:rsidRDefault="007761B8" w:rsidP="00C17FDC">
      <w:pPr>
        <w:tabs>
          <w:tab w:val="left" w:pos="-720"/>
        </w:tabs>
        <w:suppressAutoHyphens/>
        <w:spacing w:before="120" w:after="180"/>
        <w:ind w:left="2160"/>
        <w:jc w:val="both"/>
        <w:rPr>
          <w:rFonts w:cs="Courier New"/>
          <w:spacing w:val="-3"/>
          <w:sz w:val="20"/>
          <w:lang w:val="es-ES_tradnl"/>
        </w:rPr>
      </w:pPr>
      <w:r>
        <w:rPr>
          <w:rFonts w:cs="Courier New"/>
          <w:sz w:val="20"/>
        </w:rPr>
        <w:t>L</w:t>
      </w:r>
      <w:r w:rsidR="00B229FE" w:rsidRPr="00C37B9B">
        <w:rPr>
          <w:rFonts w:cs="Courier New"/>
          <w:sz w:val="20"/>
        </w:rPr>
        <w:t>a entidad subrogada</w:t>
      </w:r>
      <w:r>
        <w:rPr>
          <w:rFonts w:cs="Courier New"/>
          <w:sz w:val="20"/>
        </w:rPr>
        <w:t xml:space="preserve"> </w:t>
      </w:r>
      <w:r w:rsidR="00B229FE" w:rsidRPr="00C37B9B">
        <w:rPr>
          <w:rFonts w:cs="Courier New"/>
          <w:sz w:val="20"/>
        </w:rPr>
        <w:t>calcular</w:t>
      </w:r>
      <w:r w:rsidR="00BC2764" w:rsidRPr="00C37B9B">
        <w:rPr>
          <w:rFonts w:cs="Courier New"/>
          <w:sz w:val="20"/>
        </w:rPr>
        <w:t>á</w:t>
      </w:r>
      <w:r w:rsidR="00B229FE" w:rsidRPr="00C37B9B">
        <w:rPr>
          <w:rFonts w:cs="Courier New"/>
          <w:sz w:val="20"/>
        </w:rPr>
        <w:t xml:space="preserve"> el importe del débito bajo su responsabilidad y</w:t>
      </w:r>
      <w:r>
        <w:rPr>
          <w:rFonts w:cs="Courier New"/>
          <w:sz w:val="20"/>
        </w:rPr>
        <w:t xml:space="preserve"> </w:t>
      </w:r>
      <w:r w:rsidR="00B229FE" w:rsidRPr="00C37B9B">
        <w:rPr>
          <w:rFonts w:cs="Courier New"/>
          <w:sz w:val="20"/>
        </w:rPr>
        <w:t>depositar</w:t>
      </w:r>
      <w:r w:rsidR="00BC2764" w:rsidRPr="00C37B9B">
        <w:rPr>
          <w:rFonts w:cs="Courier New"/>
          <w:sz w:val="20"/>
        </w:rPr>
        <w:t>á</w:t>
      </w:r>
      <w:r w:rsidR="00B229FE" w:rsidRPr="00C37B9B">
        <w:rPr>
          <w:rFonts w:cs="Courier New"/>
          <w:sz w:val="20"/>
        </w:rPr>
        <w:t xml:space="preserve"> dicha suma </w:t>
      </w:r>
      <w:r w:rsidR="00BC2764" w:rsidRPr="00C37B9B">
        <w:rPr>
          <w:rFonts w:cs="Courier New"/>
          <w:sz w:val="20"/>
        </w:rPr>
        <w:t xml:space="preserve">en </w:t>
      </w:r>
      <w:r w:rsidR="00B229FE" w:rsidRPr="00C37B9B">
        <w:rPr>
          <w:rFonts w:cs="Courier New"/>
          <w:sz w:val="20"/>
        </w:rPr>
        <w:t xml:space="preserve">el notario autorizante de la escritura de subrogación, a disposición de la entidad acreedora. </w:t>
      </w:r>
    </w:p>
    <w:p w:rsidR="00B7737D" w:rsidRPr="00C37B9B" w:rsidRDefault="007761B8" w:rsidP="00C17FDC">
      <w:pPr>
        <w:tabs>
          <w:tab w:val="left" w:pos="-720"/>
        </w:tabs>
        <w:suppressAutoHyphens/>
        <w:spacing w:before="120" w:after="180"/>
        <w:ind w:left="2160"/>
        <w:jc w:val="both"/>
        <w:rPr>
          <w:rFonts w:cs="Courier New"/>
          <w:spacing w:val="-3"/>
          <w:sz w:val="20"/>
          <w:lang w:val="es-ES_tradnl"/>
        </w:rPr>
      </w:pPr>
      <w:r>
        <w:rPr>
          <w:rFonts w:cs="Courier New"/>
          <w:sz w:val="20"/>
        </w:rPr>
        <w:t>E</w:t>
      </w:r>
      <w:r w:rsidR="00B229FE" w:rsidRPr="00C37B9B">
        <w:rPr>
          <w:rFonts w:cs="Courier New"/>
          <w:sz w:val="20"/>
        </w:rPr>
        <w:t xml:space="preserve">l notario lo notificará de oficio a la entidad acreedora </w:t>
      </w:r>
      <w:r w:rsidR="00B229FE" w:rsidRPr="00C37B9B">
        <w:rPr>
          <w:rFonts w:cs="Courier New"/>
          <w:i/>
          <w:sz w:val="20"/>
        </w:rPr>
        <w:t>mediante copia autorizada</w:t>
      </w:r>
      <w:r w:rsidR="00B229FE" w:rsidRPr="00C37B9B">
        <w:rPr>
          <w:rFonts w:cs="Courier New"/>
          <w:sz w:val="20"/>
        </w:rPr>
        <w:t xml:space="preserve"> de la escritura de subrogación, pudiendo aquélla alegar error en la misma forma </w:t>
      </w:r>
      <w:r w:rsidR="00B229FE" w:rsidRPr="00C37B9B">
        <w:rPr>
          <w:rFonts w:cs="Courier New"/>
          <w:i/>
          <w:sz w:val="20"/>
        </w:rPr>
        <w:t>dentro de los ocho días</w:t>
      </w:r>
      <w:r w:rsidR="00B229FE" w:rsidRPr="00C37B9B">
        <w:rPr>
          <w:rFonts w:cs="Courier New"/>
          <w:sz w:val="20"/>
        </w:rPr>
        <w:t xml:space="preserve"> siguientes.</w:t>
      </w:r>
    </w:p>
    <w:p w:rsidR="00B7737D" w:rsidRPr="00C37B9B" w:rsidRDefault="00B229FE" w:rsidP="00C17FDC">
      <w:pPr>
        <w:tabs>
          <w:tab w:val="left" w:pos="-720"/>
        </w:tabs>
        <w:suppressAutoHyphens/>
        <w:spacing w:before="120" w:after="180"/>
        <w:ind w:left="2880"/>
        <w:jc w:val="both"/>
        <w:rPr>
          <w:rFonts w:cs="Courier New"/>
          <w:spacing w:val="-3"/>
          <w:sz w:val="20"/>
          <w:lang w:val="es-ES_tradnl"/>
        </w:rPr>
      </w:pPr>
      <w:r w:rsidRPr="00C37B9B">
        <w:rPr>
          <w:rFonts w:cs="Courier New"/>
          <w:sz w:val="20"/>
        </w:rPr>
        <w:t xml:space="preserve">En este caso, y sin perjuicio de que </w:t>
      </w:r>
      <w:r w:rsidRPr="00C37B9B">
        <w:rPr>
          <w:rFonts w:cs="Courier New"/>
          <w:b/>
          <w:sz w:val="20"/>
        </w:rPr>
        <w:t>la subrogación surta todos sus efectos,</w:t>
      </w:r>
      <w:r w:rsidRPr="00C37B9B">
        <w:rPr>
          <w:rFonts w:cs="Courier New"/>
          <w:sz w:val="20"/>
        </w:rPr>
        <w:t xml:space="preserve"> la cuestión se deberá resolver judicialmente conforme a lo que señala el último párrafo del art 2</w:t>
      </w:r>
    </w:p>
    <w:p w:rsidR="00412D50" w:rsidRPr="00C37B9B" w:rsidRDefault="00412D50" w:rsidP="00C17FDC">
      <w:pPr>
        <w:tabs>
          <w:tab w:val="left" w:pos="-720"/>
        </w:tabs>
        <w:suppressAutoHyphens/>
        <w:spacing w:before="120" w:after="180"/>
        <w:jc w:val="both"/>
        <w:rPr>
          <w:rFonts w:cs="Courier New"/>
          <w:b/>
          <w:bCs/>
          <w:iCs/>
          <w:sz w:val="20"/>
          <w:bdr w:val="single" w:sz="4" w:space="0" w:color="auto"/>
        </w:rPr>
      </w:pPr>
      <w:r w:rsidRPr="00C37B9B">
        <w:rPr>
          <w:rFonts w:cs="Courier New"/>
          <w:b/>
          <w:bCs/>
          <w:iCs/>
          <w:sz w:val="20"/>
          <w:bdr w:val="single" w:sz="4" w:space="0" w:color="auto"/>
        </w:rPr>
        <w:t>EFECTOS SOBRE EL RANGO</w:t>
      </w:r>
    </w:p>
    <w:p w:rsidR="00893062" w:rsidRPr="00C37B9B" w:rsidRDefault="00893062" w:rsidP="00C17FDC">
      <w:pPr>
        <w:tabs>
          <w:tab w:val="left" w:pos="-720"/>
        </w:tabs>
        <w:suppressAutoHyphens/>
        <w:spacing w:before="120" w:after="180"/>
        <w:jc w:val="both"/>
        <w:rPr>
          <w:rFonts w:cs="Courier New"/>
          <w:color w:val="222222"/>
          <w:sz w:val="20"/>
        </w:rPr>
      </w:pPr>
      <w:r w:rsidRPr="00523E48">
        <w:rPr>
          <w:rFonts w:cs="Courier New"/>
          <w:b/>
          <w:bCs/>
          <w:sz w:val="20"/>
        </w:rPr>
        <w:t>1212 Cc</w:t>
      </w:r>
      <w:r w:rsidRPr="00C37B9B">
        <w:rPr>
          <w:rFonts w:cs="Courier New"/>
          <w:color w:val="222222"/>
          <w:sz w:val="20"/>
        </w:rPr>
        <w:t xml:space="preserve"> </w:t>
      </w:r>
      <w:r w:rsidRPr="003D2745">
        <w:rPr>
          <w:rFonts w:cs="Courier New"/>
          <w:b/>
          <w:i/>
          <w:color w:val="808080"/>
          <w:sz w:val="20"/>
          <w:lang w:val="es-ES_tradnl"/>
        </w:rPr>
        <w:t>La subrogación transfiere al subrogado el crédito con los derechos a él anexos, ya contra el deudor, ya contra los terceros, sean fiadores o poseedores de las hipotecas</w:t>
      </w:r>
      <w:r w:rsidRPr="00C37B9B">
        <w:rPr>
          <w:rFonts w:cs="Courier New"/>
          <w:i/>
          <w:color w:val="222222"/>
          <w:sz w:val="20"/>
        </w:rPr>
        <w:t>.</w:t>
      </w:r>
    </w:p>
    <w:p w:rsidR="00893062" w:rsidRPr="00523E48" w:rsidRDefault="00523E48" w:rsidP="00C17FDC">
      <w:pPr>
        <w:tabs>
          <w:tab w:val="left" w:pos="-720"/>
        </w:tabs>
        <w:suppressAutoHyphens/>
        <w:spacing w:before="120" w:after="180"/>
        <w:jc w:val="both"/>
        <w:rPr>
          <w:rFonts w:cs="Courier New"/>
          <w:sz w:val="20"/>
        </w:rPr>
      </w:pPr>
      <w:r w:rsidRPr="00523E48">
        <w:rPr>
          <w:rFonts w:cs="Courier New"/>
          <w:sz w:val="20"/>
        </w:rPr>
        <w:t>La Ley 1994 modula dicha eficacia</w:t>
      </w:r>
    </w:p>
    <w:p w:rsidR="00893062" w:rsidRDefault="00523E48" w:rsidP="00C17FDC">
      <w:pPr>
        <w:tabs>
          <w:tab w:val="left" w:pos="-720"/>
        </w:tabs>
        <w:suppressAutoHyphens/>
        <w:spacing w:before="120" w:after="180"/>
        <w:jc w:val="center"/>
        <w:rPr>
          <w:rFonts w:cs="Courier New"/>
          <w:sz w:val="20"/>
        </w:rPr>
      </w:pPr>
      <w:r>
        <w:rPr>
          <w:rFonts w:cs="Courier New"/>
          <w:b/>
          <w:sz w:val="20"/>
        </w:rPr>
        <w:t xml:space="preserve">Art </w:t>
      </w:r>
      <w:r w:rsidR="003E6EB3" w:rsidRPr="007C372E">
        <w:rPr>
          <w:rFonts w:cs="Courier New"/>
          <w:b/>
          <w:sz w:val="20"/>
        </w:rPr>
        <w:t>4.3</w:t>
      </w:r>
    </w:p>
    <w:p w:rsidR="00BB1F5F" w:rsidRDefault="003E6EB3" w:rsidP="00C17FDC">
      <w:pPr>
        <w:tabs>
          <w:tab w:val="left" w:pos="-720"/>
        </w:tabs>
        <w:suppressAutoHyphens/>
        <w:spacing w:before="120" w:after="180"/>
        <w:ind w:left="720"/>
        <w:jc w:val="both"/>
        <w:rPr>
          <w:rFonts w:cs="Courier New"/>
          <w:sz w:val="20"/>
        </w:rPr>
      </w:pPr>
      <w:r w:rsidRPr="003E6EB3">
        <w:rPr>
          <w:rFonts w:cs="Courier New"/>
          <w:sz w:val="20"/>
        </w:rPr>
        <w:t>La</w:t>
      </w:r>
      <w:r>
        <w:rPr>
          <w:rFonts w:cs="Courier New"/>
          <w:sz w:val="20"/>
        </w:rPr>
        <w:t xml:space="preserve"> </w:t>
      </w:r>
      <w:r w:rsidRPr="003E6EB3">
        <w:rPr>
          <w:rFonts w:cs="Courier New"/>
          <w:sz w:val="20"/>
        </w:rPr>
        <w:t>s</w:t>
      </w:r>
      <w:r>
        <w:rPr>
          <w:rFonts w:cs="Courier New"/>
          <w:sz w:val="20"/>
        </w:rPr>
        <w:t>ubrogación/novación</w:t>
      </w:r>
      <w:r w:rsidRPr="003E6EB3">
        <w:rPr>
          <w:rFonts w:cs="Courier New"/>
          <w:sz w:val="20"/>
        </w:rPr>
        <w:t xml:space="preserve"> </w:t>
      </w:r>
      <w:r w:rsidR="00893062" w:rsidRPr="00893062">
        <w:rPr>
          <w:rFonts w:cs="Courier New"/>
          <w:b/>
          <w:sz w:val="20"/>
        </w:rPr>
        <w:t>NO SUPONEN ALTERACIÓN</w:t>
      </w:r>
      <w:r>
        <w:rPr>
          <w:rFonts w:cs="Courier New"/>
          <w:sz w:val="20"/>
        </w:rPr>
        <w:t>/</w:t>
      </w:r>
      <w:r w:rsidRPr="003E6EB3">
        <w:rPr>
          <w:rFonts w:cs="Courier New"/>
          <w:sz w:val="20"/>
        </w:rPr>
        <w:t xml:space="preserve">pérdida </w:t>
      </w:r>
      <w:r w:rsidR="00893062" w:rsidRPr="00893062">
        <w:rPr>
          <w:rFonts w:cs="Courier New"/>
          <w:b/>
          <w:sz w:val="20"/>
        </w:rPr>
        <w:t>DE RANGO</w:t>
      </w:r>
      <w:r w:rsidR="00893062" w:rsidRPr="003E6EB3">
        <w:rPr>
          <w:rFonts w:cs="Courier New"/>
          <w:sz w:val="20"/>
        </w:rPr>
        <w:t xml:space="preserve"> </w:t>
      </w:r>
      <w:r w:rsidRPr="003E6EB3">
        <w:rPr>
          <w:rFonts w:cs="Courier New"/>
          <w:sz w:val="20"/>
        </w:rPr>
        <w:t>de la hipoteca inscrita</w:t>
      </w:r>
      <w:r w:rsidR="00BB1F5F">
        <w:rPr>
          <w:rFonts w:cs="Courier New"/>
          <w:sz w:val="20"/>
        </w:rPr>
        <w:t xml:space="preserve"> </w:t>
      </w:r>
      <w:r w:rsidR="00BB1F5F" w:rsidRPr="007C372E">
        <w:rPr>
          <w:rFonts w:cs="Courier New"/>
          <w:b/>
          <w:sz w:val="20"/>
        </w:rPr>
        <w:t xml:space="preserve">EXCEPTO cuando </w:t>
      </w:r>
      <w:r w:rsidR="007C372E" w:rsidRPr="007C372E">
        <w:rPr>
          <w:rFonts w:cs="Courier New"/>
          <w:b/>
          <w:sz w:val="20"/>
        </w:rPr>
        <w:t>i</w:t>
      </w:r>
      <w:r w:rsidRPr="007C372E">
        <w:rPr>
          <w:rFonts w:cs="Courier New"/>
          <w:b/>
          <w:sz w:val="20"/>
        </w:rPr>
        <w:t>mpli</w:t>
      </w:r>
      <w:r w:rsidR="00BB1F5F" w:rsidRPr="007C372E">
        <w:rPr>
          <w:rFonts w:cs="Courier New"/>
          <w:b/>
          <w:sz w:val="20"/>
        </w:rPr>
        <w:t>que</w:t>
      </w:r>
      <w:r w:rsidRPr="007C372E">
        <w:rPr>
          <w:rFonts w:cs="Courier New"/>
          <w:b/>
          <w:sz w:val="20"/>
        </w:rPr>
        <w:t>n incremento de la cifra de responsabilidad hipotecaria o ampliación del plazo</w:t>
      </w:r>
      <w:r w:rsidRPr="003E6EB3">
        <w:rPr>
          <w:rFonts w:cs="Courier New"/>
          <w:sz w:val="20"/>
        </w:rPr>
        <w:t xml:space="preserve"> del préstamo</w:t>
      </w:r>
      <w:r w:rsidR="00FF58EC">
        <w:rPr>
          <w:rFonts w:cs="Courier New"/>
          <w:sz w:val="20"/>
        </w:rPr>
        <w:t xml:space="preserve"> (operando entonces la pérdida de rango SOLO </w:t>
      </w:r>
      <w:r w:rsidR="00FF58EC" w:rsidRPr="00FF58EC">
        <w:rPr>
          <w:rFonts w:cs="Courier New"/>
          <w:i/>
          <w:sz w:val="20"/>
        </w:rPr>
        <w:t xml:space="preserve">EN CUANTO </w:t>
      </w:r>
      <w:r w:rsidR="00FF58EC" w:rsidRPr="00FF58EC">
        <w:rPr>
          <w:rFonts w:cs="Courier New"/>
          <w:bCs/>
          <w:i/>
          <w:sz w:val="20"/>
        </w:rPr>
        <w:t>al incremento de la cifra/</w:t>
      </w:r>
      <w:r w:rsidR="00FF58EC" w:rsidRPr="00FF58EC">
        <w:rPr>
          <w:rFonts w:cs="Courier New"/>
          <w:i/>
          <w:sz w:val="20"/>
        </w:rPr>
        <w:t>ampliación</w:t>
      </w:r>
      <w:r w:rsidR="00FF58EC" w:rsidRPr="00FF58EC">
        <w:rPr>
          <w:rFonts w:cs="Courier New"/>
          <w:sz w:val="20"/>
        </w:rPr>
        <w:t xml:space="preserve"> del plazo, RDGRN 4 febrero 2013</w:t>
      </w:r>
      <w:r w:rsidR="00FF58EC">
        <w:rPr>
          <w:rFonts w:cs="Courier New"/>
          <w:sz w:val="20"/>
        </w:rPr>
        <w:t>)</w:t>
      </w:r>
      <w:r w:rsidR="007C372E">
        <w:rPr>
          <w:rFonts w:cs="Courier New"/>
          <w:sz w:val="20"/>
        </w:rPr>
        <w:t xml:space="preserve"> </w:t>
      </w:r>
      <w:r w:rsidR="00BB1F5F" w:rsidRPr="003E6EB3">
        <w:rPr>
          <w:rFonts w:cs="Courier New"/>
          <w:sz w:val="20"/>
        </w:rPr>
        <w:t xml:space="preserve"> </w:t>
      </w:r>
    </w:p>
    <w:p w:rsidR="007C372E" w:rsidRDefault="003E6EB3" w:rsidP="00C17FDC">
      <w:pPr>
        <w:tabs>
          <w:tab w:val="left" w:pos="-720"/>
        </w:tabs>
        <w:suppressAutoHyphens/>
        <w:spacing w:before="120" w:after="180"/>
        <w:ind w:left="2160"/>
        <w:jc w:val="both"/>
        <w:rPr>
          <w:rFonts w:cs="Courier New"/>
          <w:sz w:val="20"/>
        </w:rPr>
      </w:pPr>
      <w:r w:rsidRPr="003E6EB3">
        <w:rPr>
          <w:rFonts w:cs="Courier New"/>
          <w:sz w:val="20"/>
        </w:rPr>
        <w:t xml:space="preserve">En estos casos </w:t>
      </w:r>
      <w:r w:rsidR="007C372E" w:rsidRPr="007C372E">
        <w:rPr>
          <w:rFonts w:cs="Courier New"/>
          <w:sz w:val="18"/>
          <w:szCs w:val="18"/>
        </w:rPr>
        <w:t>(</w:t>
      </w:r>
      <w:r w:rsidR="007C372E">
        <w:rPr>
          <w:rFonts w:cs="Courier New"/>
          <w:sz w:val="18"/>
          <w:szCs w:val="18"/>
        </w:rPr>
        <w:t xml:space="preserve">de </w:t>
      </w:r>
      <w:r w:rsidR="007C372E" w:rsidRPr="007C372E">
        <w:rPr>
          <w:rFonts w:cs="Courier New"/>
          <w:sz w:val="18"/>
          <w:szCs w:val="18"/>
        </w:rPr>
        <w:t>excepción)</w:t>
      </w:r>
      <w:r w:rsidR="007C372E">
        <w:rPr>
          <w:rFonts w:cs="Courier New"/>
          <w:sz w:val="20"/>
        </w:rPr>
        <w:t xml:space="preserve"> </w:t>
      </w:r>
      <w:r w:rsidRPr="003E6EB3">
        <w:rPr>
          <w:rFonts w:cs="Courier New"/>
          <w:sz w:val="20"/>
        </w:rPr>
        <w:t>necesitará la aceptación por los titulares de derechos inscritos con rango posterior para mantener el rango</w:t>
      </w:r>
    </w:p>
    <w:p w:rsidR="007C372E" w:rsidRDefault="007C372E" w:rsidP="00C17FDC">
      <w:pPr>
        <w:tabs>
          <w:tab w:val="left" w:pos="-720"/>
        </w:tabs>
        <w:suppressAutoHyphens/>
        <w:spacing w:before="120" w:after="180"/>
        <w:ind w:left="720"/>
        <w:jc w:val="both"/>
        <w:rPr>
          <w:rFonts w:cs="Courier New"/>
          <w:sz w:val="20"/>
        </w:rPr>
      </w:pPr>
      <w:r>
        <w:rPr>
          <w:rFonts w:cs="Courier New"/>
          <w:sz w:val="20"/>
        </w:rPr>
        <w:t>S</w:t>
      </w:r>
      <w:r w:rsidRPr="007C372E">
        <w:rPr>
          <w:rFonts w:cs="Courier New"/>
          <w:sz w:val="20"/>
        </w:rPr>
        <w:t>e harán constar en el Registro mediante nota al margen de la hipoteca. En ningún caso será posible hacerlo cuando conste registralmente petición de información sobre la cantidad pendiente en ejecución de cargas posteriores.</w:t>
      </w:r>
    </w:p>
    <w:p w:rsidR="00523E48" w:rsidRDefault="00523E48" w:rsidP="00C17FDC">
      <w:pPr>
        <w:tabs>
          <w:tab w:val="left" w:pos="-720"/>
        </w:tabs>
        <w:suppressAutoHyphens/>
        <w:spacing w:before="120" w:after="180"/>
        <w:jc w:val="center"/>
        <w:rPr>
          <w:rFonts w:cs="Courier New"/>
          <w:sz w:val="20"/>
        </w:rPr>
      </w:pPr>
      <w:r>
        <w:rPr>
          <w:rFonts w:cs="Courier New"/>
          <w:b/>
          <w:sz w:val="20"/>
        </w:rPr>
        <w:t xml:space="preserve">Art </w:t>
      </w:r>
      <w:r w:rsidR="007C372E" w:rsidRPr="00893062">
        <w:rPr>
          <w:rFonts w:cs="Courier New"/>
          <w:b/>
          <w:sz w:val="20"/>
        </w:rPr>
        <w:t>5</w:t>
      </w:r>
    </w:p>
    <w:p w:rsidR="007C372E" w:rsidRDefault="00893062" w:rsidP="00C17FDC">
      <w:pPr>
        <w:tabs>
          <w:tab w:val="left" w:pos="-720"/>
        </w:tabs>
        <w:suppressAutoHyphens/>
        <w:spacing w:before="120" w:after="180"/>
        <w:jc w:val="both"/>
        <w:rPr>
          <w:rFonts w:cs="Courier New"/>
          <w:sz w:val="20"/>
        </w:rPr>
      </w:pPr>
      <w:r w:rsidRPr="00893062">
        <w:rPr>
          <w:rFonts w:cs="Courier New"/>
          <w:b/>
          <w:sz w:val="20"/>
        </w:rPr>
        <w:lastRenderedPageBreak/>
        <w:t>LA SUBROGACIÓN NO SURTIRÁ EFECTO CONTRA TERCERO, SI NO SE HACE CONSTAR EN EL REGISTRO POR MEDIO DE UNA NOTA MARGINAL</w:t>
      </w:r>
    </w:p>
    <w:p w:rsidR="007C372E" w:rsidRDefault="007C372E" w:rsidP="00C17FDC">
      <w:pPr>
        <w:tabs>
          <w:tab w:val="left" w:pos="-720"/>
        </w:tabs>
        <w:suppressAutoHyphens/>
        <w:spacing w:before="120" w:after="180"/>
        <w:ind w:left="1440"/>
        <w:jc w:val="both"/>
        <w:rPr>
          <w:rFonts w:cs="Courier New"/>
          <w:sz w:val="20"/>
        </w:rPr>
      </w:pPr>
      <w:r>
        <w:rPr>
          <w:rFonts w:cs="Courier New"/>
          <w:sz w:val="20"/>
        </w:rPr>
        <w:t>conteniendo</w:t>
      </w:r>
      <w:r w:rsidR="00B229FE" w:rsidRPr="00C37B9B">
        <w:rPr>
          <w:rFonts w:cs="Courier New"/>
          <w:sz w:val="20"/>
        </w:rPr>
        <w:t xml:space="preserve"> las circunstancias </w:t>
      </w:r>
      <w:r w:rsidR="00BC2764" w:rsidRPr="00C37B9B">
        <w:rPr>
          <w:rFonts w:cs="Courier New"/>
          <w:sz w:val="20"/>
        </w:rPr>
        <w:t xml:space="preserve">que </w:t>
      </w:r>
      <w:r>
        <w:rPr>
          <w:rFonts w:cs="Courier New"/>
          <w:sz w:val="20"/>
        </w:rPr>
        <w:t xml:space="preserve">allí refiere, </w:t>
      </w:r>
    </w:p>
    <w:p w:rsidR="007C372E" w:rsidRDefault="007C372E" w:rsidP="00C17FDC">
      <w:pPr>
        <w:tabs>
          <w:tab w:val="left" w:pos="-720"/>
        </w:tabs>
        <w:suppressAutoHyphens/>
        <w:spacing w:before="120" w:after="180"/>
        <w:ind w:left="1440"/>
        <w:jc w:val="both"/>
        <w:rPr>
          <w:rFonts w:cs="Courier New"/>
          <w:sz w:val="20"/>
        </w:rPr>
      </w:pPr>
      <w:r w:rsidRPr="007C372E">
        <w:rPr>
          <w:rFonts w:cs="Courier New"/>
          <w:sz w:val="20"/>
        </w:rPr>
        <w:t>aunque no se haya realizado aún la notificación al primitivo acreedor</w:t>
      </w:r>
    </w:p>
    <w:p w:rsidR="007C372E" w:rsidRDefault="007C372E" w:rsidP="00C17FDC">
      <w:pPr>
        <w:tabs>
          <w:tab w:val="left" w:pos="-720"/>
        </w:tabs>
        <w:suppressAutoHyphens/>
        <w:spacing w:before="120" w:after="180"/>
        <w:ind w:left="720"/>
        <w:jc w:val="both"/>
        <w:rPr>
          <w:rFonts w:cs="Courier New"/>
          <w:sz w:val="20"/>
        </w:rPr>
      </w:pPr>
      <w:r w:rsidRPr="007C372E">
        <w:rPr>
          <w:rFonts w:cs="Courier New"/>
          <w:sz w:val="20"/>
        </w:rPr>
        <w:t>No serán objeto de nueva calificación las cláusulas inscritas del préstamo hipotecario que no se modifiquen</w:t>
      </w:r>
    </w:p>
    <w:p w:rsidR="00B229FE" w:rsidRPr="00C37B9B" w:rsidRDefault="00B229FE" w:rsidP="00C17FDC">
      <w:pPr>
        <w:jc w:val="both"/>
        <w:rPr>
          <w:rFonts w:cs="Courier New"/>
          <w:sz w:val="20"/>
        </w:rPr>
      </w:pPr>
    </w:p>
    <w:p w:rsidR="00B229FE" w:rsidRPr="00C37B9B" w:rsidRDefault="00B229FE" w:rsidP="00C17FDC">
      <w:pPr>
        <w:jc w:val="both"/>
        <w:rPr>
          <w:rFonts w:cs="Courier New"/>
          <w:i/>
          <w:sz w:val="20"/>
        </w:rPr>
      </w:pPr>
      <w:r w:rsidRPr="00C37B9B">
        <w:rPr>
          <w:rFonts w:cs="Courier New"/>
          <w:sz w:val="20"/>
        </w:rPr>
        <w:t xml:space="preserve">   </w:t>
      </w:r>
    </w:p>
    <w:p w:rsidR="00B229FE" w:rsidRPr="00C37B9B" w:rsidRDefault="00B229FE" w:rsidP="00C17FDC">
      <w:pPr>
        <w:jc w:val="both"/>
        <w:rPr>
          <w:rFonts w:cs="Courier New"/>
          <w:spacing w:val="-2"/>
          <w:sz w:val="20"/>
        </w:rPr>
      </w:pPr>
      <w:r w:rsidRPr="00C37B9B">
        <w:rPr>
          <w:rFonts w:cs="Courier New"/>
          <w:i/>
          <w:sz w:val="20"/>
        </w:rPr>
        <w:t xml:space="preserve">  </w:t>
      </w:r>
    </w:p>
    <w:p w:rsidR="00384244" w:rsidRPr="00C37B9B" w:rsidRDefault="00384244" w:rsidP="00C17FDC">
      <w:pPr>
        <w:tabs>
          <w:tab w:val="left" w:pos="-720"/>
        </w:tabs>
        <w:suppressAutoHyphens/>
        <w:spacing w:before="120" w:after="180"/>
        <w:jc w:val="both"/>
        <w:rPr>
          <w:rFonts w:cs="Courier New"/>
          <w:sz w:val="20"/>
          <w:lang w:val="es-ES_tradnl"/>
        </w:rPr>
      </w:pPr>
      <w:r w:rsidRPr="00C37B9B">
        <w:rPr>
          <w:rFonts w:cs="Courier New"/>
          <w:b/>
          <w:sz w:val="20"/>
          <w:bdr w:val="single" w:sz="4" w:space="0" w:color="auto"/>
          <w:lang w:val="es-ES_tradnl"/>
        </w:rPr>
        <w:t>HIPOTECAS QUE ASEGUREN UNA OBLIGACION DE DAR, HACER O NO HACER ALGUNA COSA QUE NO SEA DINERO</w:t>
      </w:r>
    </w:p>
    <w:p w:rsidR="00AB3547" w:rsidRDefault="00AB3547" w:rsidP="00C17FDC">
      <w:pPr>
        <w:jc w:val="both"/>
        <w:rPr>
          <w:rFonts w:cs="Courier New"/>
          <w:b/>
          <w:bCs/>
          <w:iCs/>
          <w:sz w:val="20"/>
        </w:rPr>
      </w:pPr>
    </w:p>
    <w:p w:rsidR="00AB3547" w:rsidRPr="00C37B9B" w:rsidRDefault="00AB3547" w:rsidP="00C17FDC">
      <w:pPr>
        <w:jc w:val="both"/>
        <w:rPr>
          <w:rFonts w:cs="Courier New"/>
          <w:b/>
          <w:i/>
          <w:color w:val="808080"/>
          <w:sz w:val="20"/>
        </w:rPr>
      </w:pPr>
      <w:r w:rsidRPr="00C37B9B">
        <w:rPr>
          <w:rFonts w:cs="Courier New"/>
          <w:b/>
          <w:bCs/>
          <w:iCs/>
          <w:sz w:val="20"/>
        </w:rPr>
        <w:t>1861 Cc</w:t>
      </w:r>
      <w:r w:rsidRPr="00C37B9B">
        <w:rPr>
          <w:rFonts w:cs="Courier New"/>
          <w:bCs/>
          <w:iCs/>
          <w:sz w:val="20"/>
        </w:rPr>
        <w:t xml:space="preserve"> (idem </w:t>
      </w:r>
      <w:r w:rsidRPr="00C37B9B">
        <w:rPr>
          <w:rFonts w:cs="Courier New"/>
          <w:b/>
          <w:bCs/>
          <w:iCs/>
          <w:sz w:val="20"/>
        </w:rPr>
        <w:t>105 LH</w:t>
      </w:r>
      <w:r w:rsidRPr="00C37B9B">
        <w:rPr>
          <w:rFonts w:cs="Courier New"/>
          <w:bCs/>
          <w:iCs/>
          <w:sz w:val="20"/>
        </w:rPr>
        <w:t xml:space="preserve">) </w:t>
      </w:r>
      <w:r w:rsidRPr="00C37B9B">
        <w:rPr>
          <w:rFonts w:cs="Courier New"/>
          <w:i/>
          <w:color w:val="808080"/>
          <w:sz w:val="20"/>
        </w:rPr>
        <w:t xml:space="preserve">Los contratos de prenda e hipoteca pueden asegurar </w:t>
      </w:r>
      <w:r w:rsidRPr="00C37B9B">
        <w:rPr>
          <w:rFonts w:cs="Courier New"/>
          <w:b/>
          <w:i/>
          <w:color w:val="808080"/>
          <w:sz w:val="20"/>
        </w:rPr>
        <w:t>toda clase de obligaciones, ya sean puras, ya estén sujetas a condición suspensiva o resolutoria</w:t>
      </w:r>
    </w:p>
    <w:p w:rsidR="00AB3547" w:rsidRDefault="00AB3547" w:rsidP="00C17FDC">
      <w:pPr>
        <w:tabs>
          <w:tab w:val="left" w:pos="-720"/>
        </w:tabs>
        <w:suppressAutoHyphens/>
        <w:spacing w:before="120" w:after="180"/>
        <w:jc w:val="both"/>
        <w:rPr>
          <w:rFonts w:cs="Courier New"/>
          <w:b/>
          <w:bCs/>
          <w:iCs/>
          <w:sz w:val="20"/>
        </w:rPr>
      </w:pPr>
    </w:p>
    <w:p w:rsidR="00AB3547" w:rsidRDefault="00AB3547" w:rsidP="00C17FDC">
      <w:pPr>
        <w:tabs>
          <w:tab w:val="left" w:pos="-720"/>
        </w:tabs>
        <w:suppressAutoHyphens/>
        <w:spacing w:before="120" w:after="180"/>
        <w:ind w:left="720"/>
        <w:jc w:val="both"/>
        <w:rPr>
          <w:rFonts w:cs="Courier New"/>
          <w:bCs/>
          <w:iCs/>
          <w:sz w:val="20"/>
        </w:rPr>
      </w:pPr>
      <w:r w:rsidRPr="00C37B9B">
        <w:rPr>
          <w:rFonts w:cs="Courier New"/>
          <w:b/>
          <w:bCs/>
          <w:iCs/>
          <w:sz w:val="20"/>
        </w:rPr>
        <w:t>1088 Cc</w:t>
      </w:r>
      <w:r w:rsidRPr="00C37B9B">
        <w:rPr>
          <w:rFonts w:cs="Courier New"/>
          <w:bCs/>
          <w:iCs/>
          <w:sz w:val="20"/>
        </w:rPr>
        <w:t xml:space="preserve"> </w:t>
      </w:r>
      <w:r w:rsidRPr="00C37B9B">
        <w:rPr>
          <w:rFonts w:cs="Courier New"/>
          <w:i/>
          <w:color w:val="808080"/>
          <w:sz w:val="20"/>
        </w:rPr>
        <w:t xml:space="preserve">Toda obligación consiste en </w:t>
      </w:r>
      <w:r w:rsidRPr="00C37B9B">
        <w:rPr>
          <w:rFonts w:cs="Courier New"/>
          <w:b/>
          <w:i/>
          <w:color w:val="808080"/>
          <w:sz w:val="20"/>
        </w:rPr>
        <w:t>dar, hacer o no hacer alguna cosa.</w:t>
      </w:r>
      <w:r>
        <w:rPr>
          <w:rFonts w:cs="Courier New"/>
          <w:b/>
          <w:i/>
          <w:color w:val="808080"/>
          <w:sz w:val="20"/>
        </w:rPr>
        <w:br/>
      </w:r>
    </w:p>
    <w:p w:rsidR="00384244" w:rsidRPr="00C37B9B" w:rsidRDefault="00AB3547" w:rsidP="00C17FDC">
      <w:pPr>
        <w:tabs>
          <w:tab w:val="left" w:pos="-720"/>
        </w:tabs>
        <w:suppressAutoHyphens/>
        <w:spacing w:before="120" w:after="180"/>
        <w:jc w:val="both"/>
        <w:rPr>
          <w:rFonts w:cs="Courier New"/>
          <w:bCs/>
          <w:iCs/>
          <w:sz w:val="20"/>
        </w:rPr>
      </w:pPr>
      <w:r>
        <w:rPr>
          <w:rFonts w:cs="Courier New"/>
          <w:bCs/>
          <w:iCs/>
          <w:sz w:val="20"/>
        </w:rPr>
        <w:t xml:space="preserve">Ex </w:t>
      </w:r>
      <w:r w:rsidR="00C17FDC">
        <w:rPr>
          <w:rFonts w:cs="Courier New"/>
          <w:bCs/>
          <w:iCs/>
          <w:sz w:val="20"/>
        </w:rPr>
        <w:t xml:space="preserve">12LH y </w:t>
      </w:r>
      <w:r>
        <w:rPr>
          <w:rFonts w:cs="Courier New"/>
          <w:bCs/>
          <w:iCs/>
          <w:sz w:val="20"/>
        </w:rPr>
        <w:t xml:space="preserve">219 RH, </w:t>
      </w:r>
      <w:r w:rsidRPr="00AB3547">
        <w:rPr>
          <w:rFonts w:cs="Courier New"/>
          <w:b/>
          <w:bCs/>
          <w:iCs/>
          <w:sz w:val="20"/>
        </w:rPr>
        <w:t>LA OBLIGACIÓN NO TIENE QUE SER NECESARIAMENTE DINERARIA, PERO LA GARANTÍA SÍ TIENE QUE SERLO</w:t>
      </w:r>
      <w:r w:rsidR="00384244" w:rsidRPr="00C37B9B">
        <w:rPr>
          <w:rFonts w:cs="Courier New"/>
          <w:bCs/>
          <w:iCs/>
          <w:sz w:val="20"/>
        </w:rPr>
        <w:t>.</w:t>
      </w:r>
    </w:p>
    <w:p w:rsidR="00384244" w:rsidRPr="00C37B9B" w:rsidRDefault="00C17FDC" w:rsidP="00C17FDC">
      <w:pPr>
        <w:tabs>
          <w:tab w:val="left" w:pos="-720"/>
        </w:tabs>
        <w:suppressAutoHyphens/>
        <w:spacing w:before="120" w:after="180"/>
        <w:jc w:val="both"/>
        <w:rPr>
          <w:rFonts w:cs="Courier New"/>
          <w:spacing w:val="-3"/>
          <w:sz w:val="20"/>
          <w:lang w:val="es-ES_tradnl"/>
        </w:rPr>
      </w:pPr>
      <w:r>
        <w:rPr>
          <w:rFonts w:cs="Courier New"/>
          <w:spacing w:val="-3"/>
          <w:sz w:val="20"/>
          <w:lang w:val="es-ES_tradnl"/>
        </w:rPr>
        <w:t>A</w:t>
      </w:r>
      <w:r w:rsidR="00384244" w:rsidRPr="00C37B9B">
        <w:rPr>
          <w:rFonts w:cs="Courier New"/>
          <w:spacing w:val="-3"/>
          <w:sz w:val="20"/>
          <w:lang w:val="es-ES_tradnl"/>
        </w:rPr>
        <w:t xml:space="preserve">sumen </w:t>
      </w:r>
      <w:r>
        <w:rPr>
          <w:rFonts w:cs="Courier New"/>
          <w:spacing w:val="-3"/>
          <w:sz w:val="20"/>
          <w:lang w:val="es-ES_tradnl"/>
        </w:rPr>
        <w:t xml:space="preserve">así estas hipotecas </w:t>
      </w:r>
      <w:r w:rsidR="00384244" w:rsidRPr="00C37B9B">
        <w:rPr>
          <w:rFonts w:cs="Courier New"/>
          <w:spacing w:val="-3"/>
          <w:sz w:val="20"/>
          <w:lang w:val="es-ES_tradnl"/>
        </w:rPr>
        <w:t>la naturaleza de hipotecas de seguridad</w:t>
      </w:r>
      <w:r>
        <w:rPr>
          <w:rFonts w:cs="Courier New"/>
          <w:spacing w:val="-3"/>
          <w:sz w:val="20"/>
          <w:lang w:val="es-ES_tradnl"/>
        </w:rPr>
        <w:t xml:space="preserve"> (a</w:t>
      </w:r>
      <w:r w:rsidR="00384244" w:rsidRPr="00C37B9B">
        <w:rPr>
          <w:rFonts w:cs="Courier New"/>
          <w:spacing w:val="-3"/>
          <w:sz w:val="20"/>
          <w:lang w:val="es-ES_tradnl"/>
        </w:rPr>
        <w:t xml:space="preserve">l incumplirse la prestación, </w:t>
      </w:r>
      <w:r>
        <w:rPr>
          <w:rFonts w:cs="Courier New"/>
          <w:spacing w:val="-3"/>
          <w:sz w:val="20"/>
          <w:lang w:val="es-ES_tradnl"/>
        </w:rPr>
        <w:t xml:space="preserve">habrá que liquidar y </w:t>
      </w:r>
      <w:r w:rsidR="00384244" w:rsidRPr="00C37B9B">
        <w:rPr>
          <w:rFonts w:cs="Courier New"/>
          <w:spacing w:val="-3"/>
          <w:sz w:val="20"/>
          <w:lang w:val="es-ES_tradnl"/>
        </w:rPr>
        <w:t>concret</w:t>
      </w:r>
      <w:r>
        <w:rPr>
          <w:rFonts w:cs="Courier New"/>
          <w:spacing w:val="-3"/>
          <w:sz w:val="20"/>
          <w:lang w:val="es-ES_tradnl"/>
        </w:rPr>
        <w:t>ar</w:t>
      </w:r>
      <w:r w:rsidR="00384244" w:rsidRPr="00C37B9B">
        <w:rPr>
          <w:rFonts w:cs="Courier New"/>
          <w:spacing w:val="-3"/>
          <w:sz w:val="20"/>
          <w:lang w:val="es-ES_tradnl"/>
        </w:rPr>
        <w:t xml:space="preserve"> la cantidad a que ascienda la indemnización</w:t>
      </w:r>
      <w:r>
        <w:rPr>
          <w:rFonts w:cs="Courier New"/>
          <w:spacing w:val="-3"/>
          <w:sz w:val="20"/>
          <w:lang w:val="es-ES_tradnl"/>
        </w:rPr>
        <w:t xml:space="preserve">, respondiendo la finca hasta el </w:t>
      </w:r>
      <w:r w:rsidRPr="00C17FDC">
        <w:rPr>
          <w:rFonts w:cs="Courier New"/>
          <w:b/>
          <w:spacing w:val="-3"/>
          <w:sz w:val="20"/>
          <w:lang w:val="es-ES_tradnl"/>
        </w:rPr>
        <w:t xml:space="preserve">importe máximo </w:t>
      </w:r>
      <w:r>
        <w:rPr>
          <w:rFonts w:cs="Courier New"/>
          <w:spacing w:val="-3"/>
          <w:sz w:val="20"/>
          <w:lang w:val="es-ES_tradnl"/>
        </w:rPr>
        <w:t xml:space="preserve">fijado </w:t>
      </w:r>
      <w:r w:rsidRPr="00C37B9B">
        <w:rPr>
          <w:rFonts w:cs="Courier New"/>
          <w:spacing w:val="-3"/>
          <w:sz w:val="20"/>
          <w:lang w:val="es-ES_tradnl"/>
        </w:rPr>
        <w:t>al tiempo de constituirse</w:t>
      </w:r>
      <w:r>
        <w:rPr>
          <w:rFonts w:cs="Courier New"/>
          <w:spacing w:val="-3"/>
          <w:sz w:val="20"/>
          <w:lang w:val="es-ES_tradnl"/>
        </w:rPr>
        <w:t>)</w:t>
      </w:r>
    </w:p>
    <w:p w:rsidR="00C17FDC" w:rsidRDefault="00C17FDC" w:rsidP="00C17FDC">
      <w:pPr>
        <w:ind w:left="2160"/>
        <w:jc w:val="both"/>
        <w:rPr>
          <w:rFonts w:cs="Courier New"/>
          <w:sz w:val="20"/>
        </w:rPr>
      </w:pPr>
    </w:p>
    <w:p w:rsidR="00C17FDC" w:rsidRDefault="00C17FDC" w:rsidP="00C17FDC">
      <w:pPr>
        <w:ind w:left="720"/>
        <w:jc w:val="both"/>
        <w:rPr>
          <w:rFonts w:cs="Courier New"/>
          <w:sz w:val="20"/>
        </w:rPr>
      </w:pPr>
      <w:r w:rsidRPr="00C37B9B">
        <w:rPr>
          <w:rFonts w:cs="Courier New"/>
          <w:sz w:val="20"/>
        </w:rPr>
        <w:t>La práctica totalidad de las hipotecas se constituye directamente sobre obligaciones pecuniarias (no con fijación de equivalente)</w:t>
      </w:r>
      <w:r>
        <w:rPr>
          <w:rFonts w:cs="Courier New"/>
          <w:sz w:val="20"/>
        </w:rPr>
        <w:t>. En las NO DINERARIAS</w:t>
      </w:r>
    </w:p>
    <w:p w:rsidR="00C17FDC" w:rsidRDefault="00C17FDC" w:rsidP="00C17FDC">
      <w:pPr>
        <w:ind w:left="720"/>
        <w:jc w:val="both"/>
        <w:rPr>
          <w:rFonts w:cs="Courier New"/>
          <w:sz w:val="20"/>
        </w:rPr>
      </w:pPr>
    </w:p>
    <w:p w:rsidR="00C17FDC" w:rsidRDefault="00C17FDC" w:rsidP="00C17FDC">
      <w:pPr>
        <w:ind w:left="1440"/>
        <w:jc w:val="both"/>
        <w:rPr>
          <w:rFonts w:cs="Courier New"/>
          <w:sz w:val="20"/>
        </w:rPr>
      </w:pPr>
      <w:r w:rsidRPr="00C37B9B">
        <w:rPr>
          <w:rFonts w:cs="Courier New"/>
          <w:sz w:val="20"/>
        </w:rPr>
        <w:t>ALBALADEJO (indemnizaciones) la hipoteca no asegura en puridad la deuda sino la</w:t>
      </w:r>
      <w:r>
        <w:rPr>
          <w:rFonts w:cs="Courier New"/>
          <w:sz w:val="20"/>
        </w:rPr>
        <w:t xml:space="preserve">s consecuencias de su </w:t>
      </w:r>
      <w:r w:rsidRPr="00C37B9B">
        <w:rPr>
          <w:rFonts w:cs="Courier New"/>
          <w:sz w:val="20"/>
        </w:rPr>
        <w:t>incumplimiento.</w:t>
      </w:r>
    </w:p>
    <w:p w:rsidR="00C17FDC" w:rsidRDefault="00C17FDC" w:rsidP="00C17FDC">
      <w:pPr>
        <w:ind w:left="1440"/>
        <w:jc w:val="both"/>
        <w:rPr>
          <w:rFonts w:cs="Courier New"/>
          <w:sz w:val="20"/>
        </w:rPr>
      </w:pPr>
    </w:p>
    <w:p w:rsidR="00384244" w:rsidRPr="00C37B9B" w:rsidRDefault="00C17FDC" w:rsidP="00C17FDC">
      <w:pPr>
        <w:ind w:left="1440"/>
        <w:jc w:val="both"/>
        <w:rPr>
          <w:rFonts w:cs="Courier New"/>
          <w:spacing w:val="-3"/>
          <w:sz w:val="20"/>
          <w:lang w:val="es-ES_tradnl"/>
        </w:rPr>
      </w:pPr>
      <w:r>
        <w:rPr>
          <w:rFonts w:cs="Courier New"/>
          <w:sz w:val="20"/>
        </w:rPr>
        <w:t>D</w:t>
      </w:r>
      <w:r w:rsidR="00384244" w:rsidRPr="00C37B9B">
        <w:rPr>
          <w:rFonts w:cs="Courier New"/>
          <w:spacing w:val="-3"/>
          <w:sz w:val="20"/>
          <w:lang w:val="es-ES_tradnl"/>
        </w:rPr>
        <w:t>IEZ PICAZO</w:t>
      </w:r>
      <w:r>
        <w:rPr>
          <w:rFonts w:cs="Courier New"/>
          <w:spacing w:val="-3"/>
          <w:sz w:val="20"/>
          <w:lang w:val="es-ES_tradnl"/>
        </w:rPr>
        <w:t xml:space="preserve"> prefiere hablar de</w:t>
      </w:r>
      <w:r w:rsidR="00384244" w:rsidRPr="00C37B9B">
        <w:rPr>
          <w:rFonts w:cs="Courier New"/>
          <w:spacing w:val="-3"/>
          <w:sz w:val="20"/>
          <w:lang w:val="es-ES_tradnl"/>
        </w:rPr>
        <w:t xml:space="preserve"> “deuda de valor”</w:t>
      </w:r>
      <w:r>
        <w:rPr>
          <w:rFonts w:cs="Courier New"/>
          <w:spacing w:val="-3"/>
          <w:sz w:val="20"/>
          <w:lang w:val="es-ES_tradnl"/>
        </w:rPr>
        <w:t>, por sustitución</w:t>
      </w:r>
      <w:r w:rsidR="00384244" w:rsidRPr="00C37B9B">
        <w:rPr>
          <w:rFonts w:cs="Courier New"/>
          <w:spacing w:val="-3"/>
          <w:sz w:val="20"/>
          <w:lang w:val="es-ES_tradnl"/>
        </w:rPr>
        <w:t xml:space="preserve"> de la prestación </w:t>
      </w:r>
      <w:r>
        <w:rPr>
          <w:rFonts w:cs="Courier New"/>
          <w:spacing w:val="-3"/>
          <w:sz w:val="20"/>
          <w:lang w:val="es-ES_tradnl"/>
        </w:rPr>
        <w:t>incumplida</w:t>
      </w:r>
      <w:r w:rsidR="00384244" w:rsidRPr="00C37B9B">
        <w:rPr>
          <w:rFonts w:cs="Courier New"/>
          <w:spacing w:val="-3"/>
          <w:sz w:val="20"/>
          <w:lang w:val="es-ES_tradnl"/>
        </w:rPr>
        <w:t>.</w:t>
      </w:r>
    </w:p>
    <w:p w:rsidR="00C17FDC" w:rsidRDefault="00C17FDC" w:rsidP="00C17FDC">
      <w:pPr>
        <w:tabs>
          <w:tab w:val="left" w:pos="-720"/>
        </w:tabs>
        <w:suppressAutoHyphens/>
        <w:spacing w:before="120" w:after="180"/>
        <w:jc w:val="both"/>
        <w:rPr>
          <w:rFonts w:cs="Courier New"/>
          <w:spacing w:val="-3"/>
          <w:sz w:val="20"/>
          <w:lang w:val="es-ES_tradnl"/>
        </w:rPr>
      </w:pPr>
    </w:p>
    <w:p w:rsidR="00384244" w:rsidRPr="00C37B9B" w:rsidRDefault="00C17FDC" w:rsidP="00C17FDC">
      <w:pPr>
        <w:tabs>
          <w:tab w:val="left" w:pos="-720"/>
        </w:tabs>
        <w:suppressAutoHyphens/>
        <w:spacing w:before="120" w:after="180"/>
        <w:jc w:val="both"/>
        <w:rPr>
          <w:rFonts w:cs="Courier New"/>
          <w:spacing w:val="-3"/>
          <w:sz w:val="20"/>
          <w:lang w:val="es-ES_tradnl"/>
        </w:rPr>
      </w:pPr>
      <w:r>
        <w:rPr>
          <w:rFonts w:cs="Courier New"/>
          <w:spacing w:val="-3"/>
          <w:sz w:val="20"/>
          <w:lang w:val="es-ES_tradnl"/>
        </w:rPr>
        <w:t>C</w:t>
      </w:r>
      <w:r w:rsidR="00384244" w:rsidRPr="00C37B9B">
        <w:rPr>
          <w:rFonts w:cs="Courier New"/>
          <w:spacing w:val="-3"/>
          <w:sz w:val="20"/>
          <w:lang w:val="es-ES_tradnl"/>
        </w:rPr>
        <w:t>uando se concrete en su caso la deuda dineraria, se consignará esta circunstancia mediante la oportuna nota marginal</w:t>
      </w:r>
      <w:r>
        <w:rPr>
          <w:rFonts w:cs="Courier New"/>
          <w:spacing w:val="-3"/>
          <w:sz w:val="20"/>
          <w:lang w:val="es-ES_tradnl"/>
        </w:rPr>
        <w:t xml:space="preserve">, en virtud de </w:t>
      </w:r>
      <w:r w:rsidR="00384244" w:rsidRPr="00C37B9B">
        <w:rPr>
          <w:rFonts w:cs="Courier New"/>
          <w:spacing w:val="-3"/>
          <w:sz w:val="20"/>
          <w:lang w:val="es-ES_tradnl"/>
        </w:rPr>
        <w:t xml:space="preserve">documento público </w:t>
      </w:r>
      <w:r>
        <w:rPr>
          <w:rFonts w:cs="Courier New"/>
          <w:spacing w:val="-3"/>
          <w:sz w:val="20"/>
          <w:lang w:val="es-ES_tradnl"/>
        </w:rPr>
        <w:t>acordado o en su defecto resolución judicial</w:t>
      </w:r>
      <w:r w:rsidR="00384244" w:rsidRPr="00C37B9B">
        <w:rPr>
          <w:rFonts w:cs="Courier New"/>
          <w:spacing w:val="-3"/>
          <w:sz w:val="20"/>
          <w:lang w:val="es-ES_tradnl"/>
        </w:rPr>
        <w:t xml:space="preserve">. </w:t>
      </w:r>
    </w:p>
    <w:p w:rsidR="003E653A" w:rsidRPr="00C37B9B" w:rsidRDefault="003E653A" w:rsidP="00C17FDC">
      <w:pPr>
        <w:tabs>
          <w:tab w:val="left" w:pos="-720"/>
        </w:tabs>
        <w:suppressAutoHyphens/>
        <w:spacing w:before="120" w:after="180"/>
        <w:jc w:val="both"/>
        <w:rPr>
          <w:rFonts w:cs="Courier New"/>
          <w:spacing w:val="-3"/>
          <w:sz w:val="20"/>
          <w:lang w:val="es-ES_tradnl"/>
        </w:rPr>
      </w:pPr>
    </w:p>
    <w:p w:rsidR="00B229FE" w:rsidRPr="00C37B9B" w:rsidRDefault="00B229FE" w:rsidP="00C17FDC">
      <w:pPr>
        <w:jc w:val="both"/>
        <w:rPr>
          <w:rFonts w:cs="Courier New"/>
          <w:i/>
          <w:sz w:val="20"/>
        </w:rPr>
      </w:pPr>
    </w:p>
    <w:p w:rsidR="00970BBA" w:rsidRPr="00C37B9B" w:rsidRDefault="00970BBA" w:rsidP="00C17FDC">
      <w:pPr>
        <w:tabs>
          <w:tab w:val="left" w:pos="-720"/>
        </w:tabs>
        <w:suppressAutoHyphens/>
        <w:spacing w:before="120" w:after="180"/>
        <w:jc w:val="both"/>
        <w:rPr>
          <w:rFonts w:cs="Courier New"/>
          <w:sz w:val="20"/>
          <w:lang w:val="es-ES_tradnl"/>
        </w:rPr>
      </w:pPr>
      <w:bookmarkStart w:id="0" w:name="_GoBack"/>
      <w:bookmarkEnd w:id="0"/>
    </w:p>
    <w:sectPr w:rsidR="00970BBA" w:rsidRPr="00C37B9B" w:rsidSect="002F4D9A">
      <w:headerReference w:type="default" r:id="rId7"/>
      <w:footerReference w:type="default" r:id="rId8"/>
      <w:endnotePr>
        <w:numFmt w:val="decimal"/>
      </w:endnotePr>
      <w:pgSz w:w="11906" w:h="16838"/>
      <w:pgMar w:top="850" w:right="1274" w:bottom="1276" w:left="1418" w:header="850" w:footer="85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3D" w:rsidRDefault="0057463D">
      <w:pPr>
        <w:widowControl/>
        <w:spacing w:line="20" w:lineRule="exact"/>
      </w:pPr>
    </w:p>
  </w:endnote>
  <w:endnote w:type="continuationSeparator" w:id="0">
    <w:p w:rsidR="0057463D" w:rsidRDefault="0057463D">
      <w:r>
        <w:t xml:space="preserve"> </w:t>
      </w:r>
    </w:p>
  </w:endnote>
  <w:endnote w:type="continuationNotice" w:id="1">
    <w:p w:rsidR="0057463D" w:rsidRDefault="005746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6E" w:rsidRDefault="0086796E">
    <w:pPr>
      <w:pStyle w:val="Piedepgina"/>
      <w:jc w:val="center"/>
    </w:pPr>
    <w:r>
      <w:fldChar w:fldCharType="begin"/>
    </w:r>
    <w:r>
      <w:instrText xml:space="preserve"> </w:instrText>
    </w:r>
    <w:r w:rsidR="00CD61BC">
      <w:instrText>PAGE</w:instrText>
    </w:r>
    <w:r>
      <w:instrText xml:space="preserve">   \* MERGEFORMAT </w:instrText>
    </w:r>
    <w:r>
      <w:fldChar w:fldCharType="separate"/>
    </w:r>
    <w:r w:rsidR="00DD3A29">
      <w:rPr>
        <w:noProof/>
      </w:rPr>
      <w:t>6</w:t>
    </w:r>
    <w:r>
      <w:fldChar w:fldCharType="end"/>
    </w:r>
  </w:p>
  <w:p w:rsidR="0086796E" w:rsidRDefault="008679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3D" w:rsidRDefault="0057463D">
      <w:r>
        <w:separator/>
      </w:r>
    </w:p>
  </w:footnote>
  <w:footnote w:type="continuationSeparator" w:id="0">
    <w:p w:rsidR="0057463D" w:rsidRDefault="00574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BA" w:rsidRDefault="00970BBA">
    <w:pPr>
      <w:suppressAutoHyphens/>
      <w:spacing w:after="180" w:line="360" w:lineRule="auto"/>
      <w:jc w:val="both"/>
    </w:pPr>
  </w:p>
  <w:p w:rsidR="00970BBA" w:rsidRDefault="00970BB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D4D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2C60F6"/>
    <w:multiLevelType w:val="hybridMultilevel"/>
    <w:tmpl w:val="81DAF200"/>
    <w:lvl w:ilvl="0" w:tplc="94121F1A">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9742B8"/>
    <w:multiLevelType w:val="hybridMultilevel"/>
    <w:tmpl w:val="A516E9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hyphenationZone w:val="85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E9"/>
    <w:rsid w:val="00023DB1"/>
    <w:rsid w:val="00045ABA"/>
    <w:rsid w:val="0009621A"/>
    <w:rsid w:val="001219FE"/>
    <w:rsid w:val="0014116E"/>
    <w:rsid w:val="0015333E"/>
    <w:rsid w:val="001600C8"/>
    <w:rsid w:val="00186704"/>
    <w:rsid w:val="001931FC"/>
    <w:rsid w:val="0019781F"/>
    <w:rsid w:val="001E1054"/>
    <w:rsid w:val="002123BF"/>
    <w:rsid w:val="00225C3B"/>
    <w:rsid w:val="00247481"/>
    <w:rsid w:val="00263AF0"/>
    <w:rsid w:val="00267A1B"/>
    <w:rsid w:val="00272EFD"/>
    <w:rsid w:val="00297034"/>
    <w:rsid w:val="002C5C8A"/>
    <w:rsid w:val="002F29D4"/>
    <w:rsid w:val="002F4D9A"/>
    <w:rsid w:val="0036659A"/>
    <w:rsid w:val="00384244"/>
    <w:rsid w:val="003C3F88"/>
    <w:rsid w:val="003C7A78"/>
    <w:rsid w:val="003D2745"/>
    <w:rsid w:val="003E653A"/>
    <w:rsid w:val="003E6EB3"/>
    <w:rsid w:val="003F50C3"/>
    <w:rsid w:val="003F5E87"/>
    <w:rsid w:val="003F71C8"/>
    <w:rsid w:val="00412D50"/>
    <w:rsid w:val="00436115"/>
    <w:rsid w:val="00474F9A"/>
    <w:rsid w:val="00491B67"/>
    <w:rsid w:val="004A0DB4"/>
    <w:rsid w:val="004C272F"/>
    <w:rsid w:val="005066D3"/>
    <w:rsid w:val="00523E48"/>
    <w:rsid w:val="00543202"/>
    <w:rsid w:val="00555088"/>
    <w:rsid w:val="0057463D"/>
    <w:rsid w:val="00576AA3"/>
    <w:rsid w:val="005C7530"/>
    <w:rsid w:val="005D067C"/>
    <w:rsid w:val="005E4185"/>
    <w:rsid w:val="00646651"/>
    <w:rsid w:val="006553B8"/>
    <w:rsid w:val="006948EE"/>
    <w:rsid w:val="006B1C18"/>
    <w:rsid w:val="006C4A1D"/>
    <w:rsid w:val="006E36E9"/>
    <w:rsid w:val="00731AA4"/>
    <w:rsid w:val="00736477"/>
    <w:rsid w:val="00737D93"/>
    <w:rsid w:val="0074717A"/>
    <w:rsid w:val="007761B8"/>
    <w:rsid w:val="007B0BDF"/>
    <w:rsid w:val="007B4412"/>
    <w:rsid w:val="007C372E"/>
    <w:rsid w:val="007D35CA"/>
    <w:rsid w:val="008105D5"/>
    <w:rsid w:val="0084073E"/>
    <w:rsid w:val="00857121"/>
    <w:rsid w:val="0086796E"/>
    <w:rsid w:val="00893062"/>
    <w:rsid w:val="009168E1"/>
    <w:rsid w:val="0093296F"/>
    <w:rsid w:val="009515EB"/>
    <w:rsid w:val="00960E61"/>
    <w:rsid w:val="00964DF9"/>
    <w:rsid w:val="00970BBA"/>
    <w:rsid w:val="00981173"/>
    <w:rsid w:val="009D4236"/>
    <w:rsid w:val="00A44F69"/>
    <w:rsid w:val="00A63BD0"/>
    <w:rsid w:val="00AB3547"/>
    <w:rsid w:val="00AB4A5E"/>
    <w:rsid w:val="00AC5A3E"/>
    <w:rsid w:val="00AD3051"/>
    <w:rsid w:val="00B177C0"/>
    <w:rsid w:val="00B229FE"/>
    <w:rsid w:val="00B61064"/>
    <w:rsid w:val="00B726ED"/>
    <w:rsid w:val="00B7737D"/>
    <w:rsid w:val="00B9664C"/>
    <w:rsid w:val="00BA0DC2"/>
    <w:rsid w:val="00BA715A"/>
    <w:rsid w:val="00BB1F5F"/>
    <w:rsid w:val="00BB7B5E"/>
    <w:rsid w:val="00BC2764"/>
    <w:rsid w:val="00BE65E9"/>
    <w:rsid w:val="00C17FDC"/>
    <w:rsid w:val="00C37B9B"/>
    <w:rsid w:val="00C67F68"/>
    <w:rsid w:val="00C93D53"/>
    <w:rsid w:val="00CB2146"/>
    <w:rsid w:val="00CC6A1F"/>
    <w:rsid w:val="00CD1340"/>
    <w:rsid w:val="00CD61BC"/>
    <w:rsid w:val="00D00B5F"/>
    <w:rsid w:val="00D54AE2"/>
    <w:rsid w:val="00D61096"/>
    <w:rsid w:val="00DA726C"/>
    <w:rsid w:val="00DD201E"/>
    <w:rsid w:val="00DD3A29"/>
    <w:rsid w:val="00DF2893"/>
    <w:rsid w:val="00E0761B"/>
    <w:rsid w:val="00E6315B"/>
    <w:rsid w:val="00EC1458"/>
    <w:rsid w:val="00ED2AD7"/>
    <w:rsid w:val="00EF281C"/>
    <w:rsid w:val="00F519AC"/>
    <w:rsid w:val="00F53EF7"/>
    <w:rsid w:val="00F8086B"/>
    <w:rsid w:val="00FB02D8"/>
    <w:rsid w:val="00FD5CB9"/>
    <w:rsid w:val="00FF5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680228-E017-41AE-A1F1-86DB8264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uiPriority w:val="99"/>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style>
  <w:style w:type="character" w:customStyle="1" w:styleId="EquationCaption">
    <w:name w:val="_Equation Caption"/>
  </w:style>
  <w:style w:type="paragraph" w:styleId="Encabezado">
    <w:name w:val="header"/>
    <w:basedOn w:val="Normal"/>
    <w:link w:val="EncabezadoCar"/>
    <w:uiPriority w:val="99"/>
    <w:unhideWhenUsed/>
    <w:rsid w:val="001E1054"/>
    <w:pPr>
      <w:tabs>
        <w:tab w:val="center" w:pos="4252"/>
        <w:tab w:val="right" w:pos="8504"/>
      </w:tabs>
    </w:pPr>
    <w:rPr>
      <w:lang w:val="x-none" w:eastAsia="x-none"/>
    </w:rPr>
  </w:style>
  <w:style w:type="character" w:customStyle="1" w:styleId="EncabezadoCar">
    <w:name w:val="Encabezado Car"/>
    <w:link w:val="Encabezado"/>
    <w:uiPriority w:val="99"/>
    <w:rsid w:val="001E1054"/>
    <w:rPr>
      <w:rFonts w:ascii="Courier New" w:hAnsi="Courier New"/>
      <w:snapToGrid w:val="0"/>
      <w:sz w:val="24"/>
    </w:rPr>
  </w:style>
  <w:style w:type="paragraph" w:styleId="Piedepgina">
    <w:name w:val="footer"/>
    <w:basedOn w:val="Normal"/>
    <w:link w:val="PiedepginaCar"/>
    <w:uiPriority w:val="99"/>
    <w:unhideWhenUsed/>
    <w:rsid w:val="001E1054"/>
    <w:pPr>
      <w:tabs>
        <w:tab w:val="center" w:pos="4252"/>
        <w:tab w:val="right" w:pos="8504"/>
      </w:tabs>
    </w:pPr>
    <w:rPr>
      <w:lang w:val="x-none" w:eastAsia="x-none"/>
    </w:rPr>
  </w:style>
  <w:style w:type="character" w:customStyle="1" w:styleId="PiedepginaCar">
    <w:name w:val="Pie de página Car"/>
    <w:link w:val="Piedepgina"/>
    <w:uiPriority w:val="99"/>
    <w:rsid w:val="001E1054"/>
    <w:rPr>
      <w:rFonts w:ascii="Courier New" w:hAnsi="Courier New"/>
      <w:snapToGrid w:val="0"/>
      <w:sz w:val="24"/>
    </w:rPr>
  </w:style>
  <w:style w:type="paragraph" w:styleId="NormalWeb">
    <w:name w:val="Normal (Web)"/>
    <w:basedOn w:val="Normal"/>
    <w:uiPriority w:val="99"/>
    <w:semiHidden/>
    <w:rsid w:val="001219FE"/>
    <w:pPr>
      <w:widowControl/>
      <w:spacing w:before="100" w:beforeAutospacing="1" w:after="100" w:afterAutospacing="1"/>
      <w:jc w:val="both"/>
    </w:pPr>
    <w:rPr>
      <w:rFonts w:ascii="Verdana" w:hAnsi="Verdana"/>
      <w:snapToGrid/>
      <w:sz w:val="17"/>
      <w:szCs w:val="17"/>
    </w:rPr>
  </w:style>
  <w:style w:type="paragraph" w:customStyle="1" w:styleId="parrafo1">
    <w:name w:val="parrafo1"/>
    <w:basedOn w:val="Normal"/>
    <w:rsid w:val="00A63BD0"/>
    <w:pPr>
      <w:widowControl/>
      <w:spacing w:before="180" w:after="180"/>
      <w:ind w:firstLine="360"/>
      <w:jc w:val="both"/>
    </w:pPr>
    <w:rPr>
      <w:rFonts w:ascii="Times New Roman" w:hAnsi="Times New Roman"/>
      <w:snapToGrid/>
      <w:szCs w:val="24"/>
    </w:rPr>
  </w:style>
  <w:style w:type="character" w:styleId="Hipervnculo">
    <w:name w:val="Hyperlink"/>
    <w:semiHidden/>
    <w:rsid w:val="00B229FE"/>
    <w:rPr>
      <w:strike w:val="0"/>
      <w:dstrike w:val="0"/>
      <w:color w:val="4C6F99"/>
      <w:u w:val="none"/>
      <w:effect w:val="none"/>
    </w:rPr>
  </w:style>
  <w:style w:type="paragraph" w:styleId="Textoindependiente">
    <w:name w:val="Body Text"/>
    <w:basedOn w:val="Normal"/>
    <w:link w:val="TextoindependienteCar"/>
    <w:semiHidden/>
    <w:rsid w:val="00B229FE"/>
    <w:pPr>
      <w:suppressAutoHyphens/>
      <w:overflowPunct w:val="0"/>
      <w:autoSpaceDE w:val="0"/>
      <w:autoSpaceDN w:val="0"/>
      <w:adjustRightInd w:val="0"/>
      <w:jc w:val="both"/>
      <w:textAlignment w:val="baseline"/>
    </w:pPr>
    <w:rPr>
      <w:snapToGrid/>
      <w:spacing w:val="-2"/>
      <w:sz w:val="20"/>
      <w:lang w:val="x-none"/>
    </w:rPr>
  </w:style>
  <w:style w:type="character" w:customStyle="1" w:styleId="TextoindependienteCar">
    <w:name w:val="Texto independiente Car"/>
    <w:link w:val="Textoindependiente"/>
    <w:semiHidden/>
    <w:rsid w:val="00B229FE"/>
    <w:rPr>
      <w:rFonts w:ascii="Courier New" w:hAnsi="Courier New"/>
      <w:spacing w:val="-2"/>
      <w:lang w:eastAsia="es-ES"/>
    </w:rPr>
  </w:style>
  <w:style w:type="paragraph" w:styleId="Textonotaalfinal">
    <w:name w:val="endnote text"/>
    <w:aliases w:val="NF"/>
    <w:basedOn w:val="Normal"/>
    <w:link w:val="TextonotaalfinalCar"/>
    <w:uiPriority w:val="99"/>
    <w:qFormat/>
    <w:rsid w:val="00045ABA"/>
    <w:pPr>
      <w:widowControl/>
    </w:pPr>
    <w:rPr>
      <w:rFonts w:ascii="Cambria" w:eastAsia="Cambria" w:hAnsi="Cambria"/>
      <w:snapToGrid/>
      <w:sz w:val="20"/>
      <w:lang w:val="es-ES_tradnl" w:eastAsia="en-US"/>
    </w:rPr>
  </w:style>
  <w:style w:type="character" w:customStyle="1" w:styleId="TextonotaalfinalCar">
    <w:name w:val="Texto nota al final Car"/>
    <w:aliases w:val="NF Car"/>
    <w:link w:val="Textonotaalfinal"/>
    <w:uiPriority w:val="99"/>
    <w:rsid w:val="00045ABA"/>
    <w:rPr>
      <w:rFonts w:ascii="Cambria" w:eastAsia="Cambria" w:hAnsi="Cambria"/>
      <w:lang w:val="es-ES_tradnl" w:eastAsia="en-US"/>
    </w:rPr>
  </w:style>
  <w:style w:type="paragraph" w:styleId="Prrafodelista">
    <w:name w:val="List Paragraph"/>
    <w:basedOn w:val="Normal"/>
    <w:autoRedefine/>
    <w:uiPriority w:val="34"/>
    <w:qFormat/>
    <w:rsid w:val="00964DF9"/>
    <w:pPr>
      <w:numPr>
        <w:numId w:val="4"/>
      </w:numPr>
      <w:autoSpaceDE w:val="0"/>
      <w:autoSpaceDN w:val="0"/>
      <w:adjustRightInd w:val="0"/>
      <w:contextualSpacing/>
      <w:jc w:val="both"/>
    </w:pPr>
    <w:rPr>
      <w:snapToGrid/>
      <w:sz w:val="20"/>
      <w:szCs w:val="24"/>
    </w:rPr>
  </w:style>
  <w:style w:type="paragraph" w:customStyle="1" w:styleId="NFarts">
    <w:name w:val="NF arts"/>
    <w:basedOn w:val="Textonotaalfinal"/>
    <w:link w:val="NFartsCar"/>
    <w:autoRedefine/>
    <w:qFormat/>
    <w:rsid w:val="00964DF9"/>
    <w:pPr>
      <w:spacing w:after="16"/>
      <w:ind w:left="1416" w:right="1418"/>
      <w:jc w:val="both"/>
    </w:pPr>
    <w:rPr>
      <w:rFonts w:ascii="Courier New" w:eastAsia="Times New Roman" w:hAnsi="Courier New" w:cs="Courier New"/>
      <w:b/>
      <w:sz w:val="18"/>
      <w:lang w:eastAsia="es-ES"/>
    </w:rPr>
  </w:style>
  <w:style w:type="character" w:customStyle="1" w:styleId="NFartsCar">
    <w:name w:val="NF arts Car"/>
    <w:link w:val="NFarts"/>
    <w:rsid w:val="00964DF9"/>
    <w:rPr>
      <w:rFonts w:ascii="Courier New" w:hAnsi="Courier New" w:cs="Courier New"/>
      <w:b/>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445">
      <w:bodyDiv w:val="1"/>
      <w:marLeft w:val="0"/>
      <w:marRight w:val="0"/>
      <w:marTop w:val="0"/>
      <w:marBottom w:val="0"/>
      <w:divBdr>
        <w:top w:val="none" w:sz="0" w:space="0" w:color="auto"/>
        <w:left w:val="none" w:sz="0" w:space="0" w:color="auto"/>
        <w:bottom w:val="none" w:sz="0" w:space="0" w:color="auto"/>
        <w:right w:val="none" w:sz="0" w:space="0" w:color="auto"/>
      </w:divBdr>
    </w:div>
    <w:div w:id="239098704">
      <w:bodyDiv w:val="1"/>
      <w:marLeft w:val="0"/>
      <w:marRight w:val="0"/>
      <w:marTop w:val="0"/>
      <w:marBottom w:val="0"/>
      <w:divBdr>
        <w:top w:val="none" w:sz="0" w:space="0" w:color="auto"/>
        <w:left w:val="none" w:sz="0" w:space="0" w:color="auto"/>
        <w:bottom w:val="none" w:sz="0" w:space="0" w:color="auto"/>
        <w:right w:val="none" w:sz="0" w:space="0" w:color="auto"/>
      </w:divBdr>
    </w:div>
    <w:div w:id="355695812">
      <w:bodyDiv w:val="1"/>
      <w:marLeft w:val="0"/>
      <w:marRight w:val="0"/>
      <w:marTop w:val="0"/>
      <w:marBottom w:val="0"/>
      <w:divBdr>
        <w:top w:val="none" w:sz="0" w:space="0" w:color="auto"/>
        <w:left w:val="none" w:sz="0" w:space="0" w:color="auto"/>
        <w:bottom w:val="none" w:sz="0" w:space="0" w:color="auto"/>
        <w:right w:val="none" w:sz="0" w:space="0" w:color="auto"/>
      </w:divBdr>
    </w:div>
    <w:div w:id="503739985">
      <w:bodyDiv w:val="1"/>
      <w:marLeft w:val="0"/>
      <w:marRight w:val="0"/>
      <w:marTop w:val="0"/>
      <w:marBottom w:val="0"/>
      <w:divBdr>
        <w:top w:val="none" w:sz="0" w:space="0" w:color="auto"/>
        <w:left w:val="none" w:sz="0" w:space="0" w:color="auto"/>
        <w:bottom w:val="none" w:sz="0" w:space="0" w:color="auto"/>
        <w:right w:val="none" w:sz="0" w:space="0" w:color="auto"/>
      </w:divBdr>
    </w:div>
    <w:div w:id="713238194">
      <w:bodyDiv w:val="1"/>
      <w:marLeft w:val="0"/>
      <w:marRight w:val="0"/>
      <w:marTop w:val="0"/>
      <w:marBottom w:val="0"/>
      <w:divBdr>
        <w:top w:val="none" w:sz="0" w:space="0" w:color="auto"/>
        <w:left w:val="none" w:sz="0" w:space="0" w:color="auto"/>
        <w:bottom w:val="none" w:sz="0" w:space="0" w:color="auto"/>
        <w:right w:val="none" w:sz="0" w:space="0" w:color="auto"/>
      </w:divBdr>
    </w:div>
    <w:div w:id="1208563122">
      <w:bodyDiv w:val="1"/>
      <w:marLeft w:val="0"/>
      <w:marRight w:val="0"/>
      <w:marTop w:val="0"/>
      <w:marBottom w:val="0"/>
      <w:divBdr>
        <w:top w:val="none" w:sz="0" w:space="0" w:color="auto"/>
        <w:left w:val="none" w:sz="0" w:space="0" w:color="auto"/>
        <w:bottom w:val="none" w:sz="0" w:space="0" w:color="auto"/>
        <w:right w:val="none" w:sz="0" w:space="0" w:color="auto"/>
      </w:divBdr>
    </w:div>
    <w:div w:id="1808432380">
      <w:bodyDiv w:val="1"/>
      <w:marLeft w:val="0"/>
      <w:marRight w:val="0"/>
      <w:marTop w:val="0"/>
      <w:marBottom w:val="0"/>
      <w:divBdr>
        <w:top w:val="none" w:sz="0" w:space="0" w:color="auto"/>
        <w:left w:val="none" w:sz="0" w:space="0" w:color="auto"/>
        <w:bottom w:val="none" w:sz="0" w:space="0" w:color="auto"/>
        <w:right w:val="none" w:sz="0" w:space="0" w:color="auto"/>
      </w:divBdr>
    </w:div>
    <w:div w:id="1828086397">
      <w:bodyDiv w:val="1"/>
      <w:marLeft w:val="0"/>
      <w:marRight w:val="0"/>
      <w:marTop w:val="0"/>
      <w:marBottom w:val="0"/>
      <w:divBdr>
        <w:top w:val="none" w:sz="0" w:space="0" w:color="auto"/>
        <w:left w:val="none" w:sz="0" w:space="0" w:color="auto"/>
        <w:bottom w:val="none" w:sz="0" w:space="0" w:color="auto"/>
        <w:right w:val="none" w:sz="0" w:space="0" w:color="auto"/>
      </w:divBdr>
    </w:div>
    <w:div w:id="1973754195">
      <w:bodyDiv w:val="1"/>
      <w:marLeft w:val="0"/>
      <w:marRight w:val="0"/>
      <w:marTop w:val="0"/>
      <w:marBottom w:val="0"/>
      <w:divBdr>
        <w:top w:val="none" w:sz="0" w:space="0" w:color="auto"/>
        <w:left w:val="none" w:sz="0" w:space="0" w:color="auto"/>
        <w:bottom w:val="none" w:sz="0" w:space="0" w:color="auto"/>
        <w:right w:val="none" w:sz="0" w:space="0" w:color="auto"/>
      </w:divBdr>
    </w:div>
    <w:div w:id="1982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2053</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HIPOTECARIO TEMA 59: La hipoteca de tráfico y la hipoteca de seguridad: el artículo 144 de la Ley Hipotecaria</vt:lpstr>
    </vt:vector>
  </TitlesOfParts>
  <Company>Hewlett-Packard Company</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HIPOTECARIO TEMA 59: La hipoteca de tráfico y la hipoteca de seguridad: el artículo 144 de la Ley Hipotecaria</dc:title>
  <dc:subject/>
  <dc:creator>Tomás Giménez Duart</dc:creator>
  <cp:keywords/>
  <cp:lastModifiedBy>Daniel Andreu</cp:lastModifiedBy>
  <cp:revision>2</cp:revision>
  <dcterms:created xsi:type="dcterms:W3CDTF">2019-05-29T11:06:00Z</dcterms:created>
  <dcterms:modified xsi:type="dcterms:W3CDTF">2019-05-29T11:06:00Z</dcterms:modified>
</cp:coreProperties>
</file>